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3D" w:rsidRPr="0067751A" w:rsidRDefault="00307A9F" w:rsidP="00C1603D">
      <w:pPr>
        <w:widowControl/>
        <w:spacing w:before="100" w:beforeAutospacing="1" w:after="100" w:afterAutospacing="1" w:line="480" w:lineRule="auto"/>
        <w:jc w:val="center"/>
        <w:rPr>
          <w:rFonts w:ascii="MS Shell Dlg" w:eastAsia="Times New Roman" w:hAnsi="MS Shell Dlg" w:cs="MS Shell Dlg"/>
          <w:kern w:val="0"/>
          <w:sz w:val="28"/>
          <w:szCs w:val="28"/>
        </w:rPr>
      </w:pPr>
      <w:r w:rsidRPr="0067751A">
        <w:rPr>
          <w:rFonts w:ascii="宋体" w:eastAsia="宋体" w:hAnsi="宋体" w:cs="宋体" w:hint="eastAsia"/>
          <w:b/>
          <w:bCs/>
          <w:kern w:val="0"/>
          <w:sz w:val="28"/>
          <w:szCs w:val="28"/>
        </w:rPr>
        <w:t>南京信息工程大学</w:t>
      </w:r>
      <w:r w:rsidR="00A95ADC" w:rsidRPr="0067751A">
        <w:rPr>
          <w:rFonts w:ascii="宋体" w:eastAsia="宋体" w:hAnsi="宋体" w:cs="宋体" w:hint="eastAsia"/>
          <w:b/>
          <w:bCs/>
          <w:kern w:val="0"/>
          <w:sz w:val="28"/>
          <w:szCs w:val="28"/>
        </w:rPr>
        <w:t>高性能计算平台</w:t>
      </w:r>
      <w:r w:rsidR="00C1603D" w:rsidRPr="0067751A">
        <w:rPr>
          <w:rFonts w:ascii="宋体" w:eastAsia="宋体" w:hAnsi="宋体" w:cs="宋体"/>
          <w:b/>
          <w:bCs/>
          <w:kern w:val="0"/>
          <w:sz w:val="28"/>
          <w:szCs w:val="28"/>
        </w:rPr>
        <w:t>收费管理办法（试</w:t>
      </w:r>
      <w:r w:rsidR="007C60A5" w:rsidRPr="0067751A">
        <w:rPr>
          <w:rFonts w:ascii="宋体" w:eastAsia="宋体" w:hAnsi="宋体" w:cs="宋体" w:hint="eastAsia"/>
          <w:b/>
          <w:bCs/>
          <w:kern w:val="0"/>
          <w:sz w:val="28"/>
          <w:szCs w:val="28"/>
        </w:rPr>
        <w:t>行</w:t>
      </w:r>
      <w:r w:rsidR="00C1603D" w:rsidRPr="0067751A">
        <w:rPr>
          <w:rFonts w:ascii="宋体" w:eastAsia="宋体" w:hAnsi="宋体" w:cs="宋体"/>
          <w:b/>
          <w:bCs/>
          <w:kern w:val="0"/>
          <w:sz w:val="28"/>
          <w:szCs w:val="28"/>
        </w:rPr>
        <w:t>）</w:t>
      </w:r>
    </w:p>
    <w:p w:rsidR="00C1603D" w:rsidRPr="0067751A" w:rsidRDefault="00C1603D" w:rsidP="00484082">
      <w:pPr>
        <w:widowControl/>
        <w:spacing w:before="100" w:beforeAutospacing="1" w:after="100" w:afterAutospacing="1" w:line="360" w:lineRule="auto"/>
        <w:jc w:val="left"/>
        <w:rPr>
          <w:rFonts w:ascii="宋体" w:eastAsia="宋体" w:hAnsi="宋体" w:cs="Times New Roman"/>
          <w:sz w:val="24"/>
          <w:szCs w:val="24"/>
        </w:rPr>
      </w:pPr>
      <w:r w:rsidRPr="0067751A">
        <w:rPr>
          <w:rFonts w:ascii="宋体" w:eastAsia="宋体" w:hAnsi="宋体" w:cs="Times New Roman" w:hint="eastAsia"/>
          <w:sz w:val="24"/>
          <w:szCs w:val="24"/>
        </w:rPr>
        <w:t>为进一步规范我校</w:t>
      </w:r>
      <w:r w:rsidR="00A95ADC" w:rsidRPr="0067751A">
        <w:rPr>
          <w:rFonts w:ascii="宋体" w:eastAsia="宋体" w:hAnsi="宋体" w:cs="Times New Roman" w:hint="eastAsia"/>
          <w:sz w:val="24"/>
          <w:szCs w:val="24"/>
        </w:rPr>
        <w:t>高性能计算平台</w:t>
      </w:r>
      <w:r w:rsidRPr="0067751A">
        <w:rPr>
          <w:rFonts w:ascii="宋体" w:eastAsia="宋体" w:hAnsi="宋体" w:cs="Times New Roman" w:hint="eastAsia"/>
          <w:sz w:val="24"/>
          <w:szCs w:val="24"/>
        </w:rPr>
        <w:t>的使用，合理、高效地利用</w:t>
      </w:r>
      <w:r w:rsidR="00A95ADC" w:rsidRPr="0067751A">
        <w:rPr>
          <w:rFonts w:ascii="宋体" w:eastAsia="宋体" w:hAnsi="宋体" w:cs="Times New Roman" w:hint="eastAsia"/>
          <w:sz w:val="24"/>
          <w:szCs w:val="24"/>
        </w:rPr>
        <w:t>高性能计算</w:t>
      </w:r>
      <w:r w:rsidRPr="0067751A">
        <w:rPr>
          <w:rFonts w:ascii="宋体" w:eastAsia="宋体" w:hAnsi="宋体" w:cs="Times New Roman" w:hint="eastAsia"/>
          <w:sz w:val="24"/>
          <w:szCs w:val="24"/>
        </w:rPr>
        <w:t>资源为学校的</w:t>
      </w:r>
      <w:r w:rsidR="00BA1E61" w:rsidRPr="0067751A">
        <w:rPr>
          <w:rFonts w:ascii="宋体" w:eastAsia="宋体" w:hAnsi="宋体" w:cs="Times New Roman" w:hint="eastAsia"/>
          <w:sz w:val="24"/>
          <w:szCs w:val="24"/>
        </w:rPr>
        <w:t>科学研究、</w:t>
      </w:r>
      <w:r w:rsidRPr="0067751A">
        <w:rPr>
          <w:rFonts w:ascii="宋体" w:eastAsia="宋体" w:hAnsi="宋体" w:cs="Times New Roman" w:hint="eastAsia"/>
          <w:sz w:val="24"/>
          <w:szCs w:val="24"/>
        </w:rPr>
        <w:t>学科建设</w:t>
      </w:r>
      <w:r w:rsidR="00BA1E61" w:rsidRPr="0067751A">
        <w:rPr>
          <w:rFonts w:ascii="宋体" w:eastAsia="宋体" w:hAnsi="宋体" w:cs="Times New Roman" w:hint="eastAsia"/>
          <w:sz w:val="24"/>
          <w:szCs w:val="24"/>
        </w:rPr>
        <w:t>、人才培养、国际交流等</w:t>
      </w:r>
      <w:r w:rsidRPr="0067751A">
        <w:rPr>
          <w:rFonts w:ascii="宋体" w:eastAsia="宋体" w:hAnsi="宋体" w:cs="Times New Roman" w:hint="eastAsia"/>
          <w:sz w:val="24"/>
          <w:szCs w:val="24"/>
        </w:rPr>
        <w:t>服务，确保学校承担的具有国际前沿水平的国家级重大科研项目的计算需求，依照学校有关仪器设备管理使用的规定，特制定</w:t>
      </w:r>
      <w:r w:rsidR="00DE5ADC" w:rsidRPr="0067751A">
        <w:rPr>
          <w:rFonts w:ascii="宋体" w:eastAsia="宋体" w:hAnsi="宋体" w:cs="Times New Roman" w:hint="eastAsia"/>
          <w:sz w:val="24"/>
          <w:szCs w:val="24"/>
        </w:rPr>
        <w:t>《南京信息工程大学</w:t>
      </w:r>
      <w:r w:rsidR="00DE172C" w:rsidRPr="0067751A">
        <w:rPr>
          <w:rFonts w:ascii="宋体" w:eastAsia="宋体" w:hAnsi="宋体" w:cs="Times New Roman" w:hint="eastAsia"/>
          <w:sz w:val="24"/>
          <w:szCs w:val="24"/>
        </w:rPr>
        <w:t>大型机</w:t>
      </w:r>
      <w:r w:rsidRPr="0067751A">
        <w:rPr>
          <w:rFonts w:ascii="宋体" w:eastAsia="宋体" w:hAnsi="宋体" w:cs="Times New Roman" w:hint="eastAsia"/>
          <w:sz w:val="24"/>
          <w:szCs w:val="24"/>
        </w:rPr>
        <w:t>收费管理办法</w:t>
      </w:r>
      <w:r w:rsidR="00DE5ADC" w:rsidRPr="0067751A">
        <w:rPr>
          <w:rFonts w:ascii="宋体" w:eastAsia="宋体" w:hAnsi="宋体" w:cs="Times New Roman" w:hint="eastAsia"/>
          <w:sz w:val="24"/>
          <w:szCs w:val="24"/>
        </w:rPr>
        <w:t>》</w:t>
      </w:r>
      <w:r w:rsidRPr="0067751A">
        <w:rPr>
          <w:rFonts w:ascii="宋体" w:eastAsia="宋体" w:hAnsi="宋体" w:cs="Times New Roman" w:hint="eastAsia"/>
          <w:sz w:val="24"/>
          <w:szCs w:val="24"/>
        </w:rPr>
        <w:t>（以下简称本办法）</w:t>
      </w:r>
      <w:r w:rsidRPr="0067751A">
        <w:rPr>
          <w:rFonts w:ascii="宋体" w:eastAsia="宋体" w:hAnsi="宋体" w:cs="Times New Roman"/>
          <w:sz w:val="24"/>
          <w:szCs w:val="24"/>
        </w:rPr>
        <w:t>。</w:t>
      </w:r>
    </w:p>
    <w:p w:rsidR="00C1603D" w:rsidRPr="0067751A" w:rsidRDefault="00C1603D" w:rsidP="00645D18">
      <w:pPr>
        <w:pStyle w:val="a8"/>
        <w:widowControl/>
        <w:numPr>
          <w:ilvl w:val="0"/>
          <w:numId w:val="6"/>
        </w:numPr>
        <w:spacing w:before="100" w:beforeAutospacing="1" w:after="100" w:afterAutospacing="1" w:line="360" w:lineRule="auto"/>
        <w:ind w:left="958" w:firstLineChars="0" w:hanging="958"/>
        <w:jc w:val="left"/>
        <w:rPr>
          <w:rFonts w:ascii="宋体" w:eastAsia="宋体" w:hAnsi="宋体" w:cs="Times New Roman"/>
          <w:sz w:val="24"/>
          <w:szCs w:val="24"/>
        </w:rPr>
      </w:pPr>
      <w:r w:rsidRPr="0067751A">
        <w:rPr>
          <w:rFonts w:ascii="宋体" w:eastAsia="宋体" w:hAnsi="宋体" w:cs="Times New Roman" w:hint="eastAsia"/>
          <w:sz w:val="24"/>
          <w:szCs w:val="24"/>
        </w:rPr>
        <w:t>本办法适用</w:t>
      </w:r>
      <w:r w:rsidR="0040076E" w:rsidRPr="0067751A">
        <w:rPr>
          <w:rFonts w:ascii="宋体" w:eastAsia="宋体" w:hAnsi="宋体" w:cs="Times New Roman" w:hint="eastAsia"/>
          <w:sz w:val="24"/>
          <w:szCs w:val="24"/>
        </w:rPr>
        <w:t>南京信息工程大学教职工</w:t>
      </w:r>
      <w:r w:rsidR="008D4C53" w:rsidRPr="0067751A">
        <w:rPr>
          <w:rFonts w:ascii="宋体" w:eastAsia="宋体" w:hAnsi="宋体" w:cs="Times New Roman" w:hint="eastAsia"/>
          <w:sz w:val="24"/>
          <w:szCs w:val="24"/>
        </w:rPr>
        <w:t>和</w:t>
      </w:r>
      <w:r w:rsidR="0040076E" w:rsidRPr="0067751A">
        <w:rPr>
          <w:rFonts w:ascii="宋体" w:eastAsia="宋体" w:hAnsi="宋体" w:cs="Times New Roman" w:hint="eastAsia"/>
          <w:sz w:val="24"/>
          <w:szCs w:val="24"/>
        </w:rPr>
        <w:t>校外用户。</w:t>
      </w:r>
    </w:p>
    <w:p w:rsidR="0040076E" w:rsidRPr="0067751A" w:rsidRDefault="00A95ADC" w:rsidP="00A95ADC">
      <w:pPr>
        <w:pStyle w:val="a8"/>
        <w:widowControl/>
        <w:numPr>
          <w:ilvl w:val="0"/>
          <w:numId w:val="6"/>
        </w:numPr>
        <w:spacing w:before="100" w:beforeAutospacing="1" w:after="100" w:afterAutospacing="1" w:line="360" w:lineRule="auto"/>
        <w:ind w:firstLineChars="0"/>
        <w:jc w:val="left"/>
        <w:rPr>
          <w:rFonts w:ascii="宋体" w:eastAsia="宋体" w:hAnsi="宋体" w:cs="Times New Roman"/>
          <w:sz w:val="24"/>
          <w:szCs w:val="24"/>
        </w:rPr>
      </w:pPr>
      <w:r w:rsidRPr="0067751A">
        <w:rPr>
          <w:rFonts w:ascii="宋体" w:eastAsia="宋体" w:hAnsi="宋体" w:cs="Times New Roman" w:hint="eastAsia"/>
          <w:sz w:val="24"/>
          <w:szCs w:val="24"/>
        </w:rPr>
        <w:t>高性能计算平台</w:t>
      </w:r>
      <w:r w:rsidR="0040076E" w:rsidRPr="0067751A">
        <w:rPr>
          <w:rFonts w:ascii="宋体" w:eastAsia="宋体" w:hAnsi="宋体" w:cs="Times New Roman" w:hint="eastAsia"/>
          <w:sz w:val="24"/>
          <w:szCs w:val="24"/>
        </w:rPr>
        <w:t>的服务采取</w:t>
      </w:r>
      <w:r w:rsidR="00D95EF0" w:rsidRPr="0067751A">
        <w:rPr>
          <w:rFonts w:ascii="宋体" w:eastAsia="宋体" w:hAnsi="宋体" w:cs="Times New Roman" w:hint="eastAsia"/>
          <w:sz w:val="24"/>
          <w:szCs w:val="24"/>
        </w:rPr>
        <w:t>有偿使用原则，</w:t>
      </w:r>
      <w:r w:rsidR="0040076E" w:rsidRPr="0067751A">
        <w:rPr>
          <w:rFonts w:ascii="宋体" w:eastAsia="宋体" w:hAnsi="宋体" w:cs="Times New Roman" w:hint="eastAsia"/>
          <w:sz w:val="24"/>
          <w:szCs w:val="24"/>
        </w:rPr>
        <w:t>其目的是合理控制资源的有效利用，</w:t>
      </w:r>
      <w:proofErr w:type="gramStart"/>
      <w:r w:rsidR="0040076E" w:rsidRPr="0067751A">
        <w:rPr>
          <w:rFonts w:ascii="宋体" w:eastAsia="宋体" w:hAnsi="宋体" w:cs="Times New Roman" w:hint="eastAsia"/>
          <w:sz w:val="24"/>
          <w:szCs w:val="24"/>
        </w:rPr>
        <w:t>保障正</w:t>
      </w:r>
      <w:proofErr w:type="gramEnd"/>
      <w:r w:rsidR="0040076E" w:rsidRPr="0067751A">
        <w:rPr>
          <w:rFonts w:ascii="宋体" w:eastAsia="宋体" w:hAnsi="宋体" w:cs="Times New Roman" w:hint="eastAsia"/>
          <w:sz w:val="24"/>
          <w:szCs w:val="24"/>
        </w:rPr>
        <w:t>真有需求用户的使用，促进科研创新。</w:t>
      </w:r>
    </w:p>
    <w:p w:rsidR="0040076E" w:rsidRPr="0067751A" w:rsidRDefault="00A95ADC" w:rsidP="00A95ADC">
      <w:pPr>
        <w:pStyle w:val="a8"/>
        <w:widowControl/>
        <w:numPr>
          <w:ilvl w:val="0"/>
          <w:numId w:val="6"/>
        </w:numPr>
        <w:spacing w:before="100" w:beforeAutospacing="1" w:after="100" w:afterAutospacing="1" w:line="360" w:lineRule="auto"/>
        <w:ind w:firstLineChars="0"/>
        <w:jc w:val="left"/>
        <w:rPr>
          <w:rFonts w:ascii="宋体" w:eastAsia="宋体" w:hAnsi="宋体" w:cs="Times New Roman"/>
          <w:sz w:val="24"/>
          <w:szCs w:val="24"/>
        </w:rPr>
      </w:pPr>
      <w:r w:rsidRPr="0067751A">
        <w:rPr>
          <w:rFonts w:ascii="宋体" w:eastAsia="宋体" w:hAnsi="宋体" w:cs="Times New Roman" w:hint="eastAsia"/>
          <w:sz w:val="24"/>
          <w:szCs w:val="24"/>
        </w:rPr>
        <w:t>高性能计算平台</w:t>
      </w:r>
      <w:r w:rsidR="0040076E" w:rsidRPr="0067751A">
        <w:rPr>
          <w:rFonts w:ascii="宋体" w:eastAsia="宋体" w:hAnsi="宋体" w:cs="Times New Roman" w:hint="eastAsia"/>
          <w:sz w:val="24"/>
          <w:szCs w:val="24"/>
        </w:rPr>
        <w:t>收取的费用纳入学校的财务系统，用于</w:t>
      </w:r>
      <w:r w:rsidRPr="0067751A">
        <w:rPr>
          <w:rFonts w:ascii="宋体" w:eastAsia="宋体" w:hAnsi="宋体" w:cs="Times New Roman" w:hint="eastAsia"/>
          <w:sz w:val="24"/>
          <w:szCs w:val="24"/>
        </w:rPr>
        <w:t>高性能计算平台</w:t>
      </w:r>
      <w:r w:rsidR="0040076E" w:rsidRPr="0067751A">
        <w:rPr>
          <w:rFonts w:ascii="宋体" w:eastAsia="宋体" w:hAnsi="宋体" w:cs="Times New Roman" w:hint="eastAsia"/>
          <w:sz w:val="24"/>
          <w:szCs w:val="24"/>
        </w:rPr>
        <w:t>的运行补贴。</w:t>
      </w:r>
    </w:p>
    <w:p w:rsidR="00C1603D" w:rsidRPr="0067751A" w:rsidRDefault="00C1603D" w:rsidP="00645D18">
      <w:pPr>
        <w:pStyle w:val="a8"/>
        <w:widowControl/>
        <w:numPr>
          <w:ilvl w:val="0"/>
          <w:numId w:val="6"/>
        </w:numPr>
        <w:spacing w:before="100" w:beforeAutospacing="1" w:after="100" w:afterAutospacing="1" w:line="360" w:lineRule="auto"/>
        <w:ind w:firstLineChars="0"/>
        <w:jc w:val="left"/>
        <w:rPr>
          <w:rFonts w:ascii="宋体" w:eastAsia="宋体" w:hAnsi="宋体" w:cs="Times New Roman"/>
          <w:sz w:val="24"/>
          <w:szCs w:val="24"/>
        </w:rPr>
      </w:pPr>
      <w:r w:rsidRPr="0067751A">
        <w:rPr>
          <w:rFonts w:ascii="宋体" w:eastAsia="宋体" w:hAnsi="宋体" w:cs="Times New Roman" w:hint="eastAsia"/>
          <w:sz w:val="24"/>
          <w:szCs w:val="24"/>
        </w:rPr>
        <w:t>本办法将根据学校的</w:t>
      </w:r>
      <w:r w:rsidR="0040076E" w:rsidRPr="0067751A">
        <w:rPr>
          <w:rFonts w:ascii="宋体" w:eastAsia="宋体" w:hAnsi="宋体" w:cs="Times New Roman" w:hint="eastAsia"/>
          <w:sz w:val="24"/>
          <w:szCs w:val="24"/>
        </w:rPr>
        <w:t>有关政策、</w:t>
      </w:r>
      <w:r w:rsidRPr="0067751A">
        <w:rPr>
          <w:rFonts w:ascii="宋体" w:eastAsia="宋体" w:hAnsi="宋体" w:cs="Times New Roman" w:hint="eastAsia"/>
          <w:sz w:val="24"/>
          <w:szCs w:val="24"/>
        </w:rPr>
        <w:t>教学科研</w:t>
      </w:r>
      <w:r w:rsidR="0040076E" w:rsidRPr="0067751A">
        <w:rPr>
          <w:rFonts w:ascii="宋体" w:eastAsia="宋体" w:hAnsi="宋体" w:cs="Times New Roman" w:hint="eastAsia"/>
          <w:sz w:val="24"/>
          <w:szCs w:val="24"/>
        </w:rPr>
        <w:t>和</w:t>
      </w:r>
      <w:r w:rsidRPr="0067751A">
        <w:rPr>
          <w:rFonts w:ascii="宋体" w:eastAsia="宋体" w:hAnsi="宋体" w:cs="Times New Roman" w:hint="eastAsia"/>
          <w:sz w:val="24"/>
          <w:szCs w:val="24"/>
        </w:rPr>
        <w:t>学科建设的需要以及高性能计算发展的实际情况适时调整</w:t>
      </w:r>
      <w:r w:rsidRPr="0067751A">
        <w:rPr>
          <w:rFonts w:ascii="宋体" w:eastAsia="宋体" w:hAnsi="宋体" w:cs="Times New Roman"/>
          <w:sz w:val="24"/>
          <w:szCs w:val="24"/>
        </w:rPr>
        <w:t>。</w:t>
      </w:r>
    </w:p>
    <w:p w:rsidR="00C1603D" w:rsidRPr="0067751A" w:rsidRDefault="00C1603D" w:rsidP="00645D18">
      <w:pPr>
        <w:pStyle w:val="a8"/>
        <w:widowControl/>
        <w:numPr>
          <w:ilvl w:val="0"/>
          <w:numId w:val="6"/>
        </w:numPr>
        <w:spacing w:line="360" w:lineRule="auto"/>
        <w:ind w:left="958" w:firstLineChars="0" w:hanging="958"/>
        <w:jc w:val="left"/>
        <w:rPr>
          <w:rFonts w:ascii="宋体" w:eastAsia="宋体" w:hAnsi="宋体" w:cs="Times New Roman"/>
          <w:sz w:val="24"/>
          <w:szCs w:val="24"/>
        </w:rPr>
      </w:pPr>
      <w:r w:rsidRPr="0067751A">
        <w:rPr>
          <w:rFonts w:ascii="宋体" w:eastAsia="宋体" w:hAnsi="宋体" w:cs="Times New Roman" w:hint="eastAsia"/>
          <w:sz w:val="24"/>
          <w:szCs w:val="24"/>
        </w:rPr>
        <w:t>收费</w:t>
      </w:r>
      <w:r w:rsidR="00191702" w:rsidRPr="0067751A">
        <w:rPr>
          <w:rFonts w:ascii="宋体" w:eastAsia="宋体" w:hAnsi="宋体" w:cs="Times New Roman" w:hint="eastAsia"/>
          <w:sz w:val="24"/>
          <w:szCs w:val="24"/>
        </w:rPr>
        <w:t>项目及</w:t>
      </w:r>
      <w:r w:rsidR="00CB3B66" w:rsidRPr="0067751A">
        <w:rPr>
          <w:rFonts w:ascii="宋体" w:eastAsia="宋体" w:hAnsi="宋体" w:cs="Times New Roman" w:hint="eastAsia"/>
          <w:sz w:val="24"/>
          <w:szCs w:val="24"/>
        </w:rPr>
        <w:t>标准</w:t>
      </w:r>
    </w:p>
    <w:p w:rsidR="0040076E" w:rsidRPr="0067751A" w:rsidRDefault="00CB3B66" w:rsidP="00645D18">
      <w:pPr>
        <w:spacing w:line="360" w:lineRule="auto"/>
        <w:ind w:firstLineChars="413" w:firstLine="991"/>
        <w:rPr>
          <w:rFonts w:ascii="宋体" w:hAnsi="宋体"/>
          <w:sz w:val="24"/>
          <w:szCs w:val="24"/>
        </w:rPr>
      </w:pPr>
      <w:r w:rsidRPr="0067751A">
        <w:rPr>
          <w:rFonts w:ascii="宋体" w:hAnsi="宋体" w:hint="eastAsia"/>
          <w:sz w:val="24"/>
          <w:szCs w:val="24"/>
        </w:rPr>
        <w:t>收费</w:t>
      </w:r>
      <w:r w:rsidR="00496DDD" w:rsidRPr="0067751A">
        <w:rPr>
          <w:rFonts w:ascii="宋体" w:hAnsi="宋体" w:hint="eastAsia"/>
          <w:sz w:val="24"/>
          <w:szCs w:val="24"/>
        </w:rPr>
        <w:t>项目</w:t>
      </w:r>
      <w:r w:rsidRPr="0067751A">
        <w:rPr>
          <w:rFonts w:ascii="宋体" w:hAnsi="宋体" w:hint="eastAsia"/>
          <w:sz w:val="24"/>
          <w:szCs w:val="24"/>
        </w:rPr>
        <w:t>包括计算</w:t>
      </w:r>
      <w:r w:rsidR="00496DDD" w:rsidRPr="0067751A">
        <w:rPr>
          <w:rFonts w:ascii="宋体" w:hAnsi="宋体" w:hint="eastAsia"/>
          <w:sz w:val="24"/>
          <w:szCs w:val="24"/>
        </w:rPr>
        <w:t>机时费</w:t>
      </w:r>
      <w:r w:rsidRPr="0067751A">
        <w:rPr>
          <w:rFonts w:ascii="宋体" w:hAnsi="宋体" w:hint="eastAsia"/>
          <w:sz w:val="24"/>
          <w:szCs w:val="24"/>
        </w:rPr>
        <w:t>、</w:t>
      </w:r>
      <w:r w:rsidR="00496DDD" w:rsidRPr="0067751A">
        <w:rPr>
          <w:rFonts w:ascii="宋体" w:hAnsi="宋体" w:hint="eastAsia"/>
          <w:sz w:val="24"/>
          <w:szCs w:val="24"/>
        </w:rPr>
        <w:t>存储</w:t>
      </w:r>
      <w:r w:rsidRPr="0067751A">
        <w:rPr>
          <w:rFonts w:ascii="宋体" w:hAnsi="宋体" w:hint="eastAsia"/>
          <w:sz w:val="24"/>
          <w:szCs w:val="24"/>
        </w:rPr>
        <w:t>租用费</w:t>
      </w:r>
      <w:r w:rsidR="00FF0551" w:rsidRPr="0067751A">
        <w:rPr>
          <w:rFonts w:ascii="宋体" w:hAnsi="宋体" w:hint="eastAsia"/>
          <w:sz w:val="24"/>
          <w:szCs w:val="24"/>
        </w:rPr>
        <w:t>。</w:t>
      </w:r>
    </w:p>
    <w:p w:rsidR="00FF0551" w:rsidRPr="0067751A" w:rsidRDefault="0040076E" w:rsidP="00645D18">
      <w:pPr>
        <w:spacing w:line="360" w:lineRule="auto"/>
        <w:ind w:firstLineChars="413" w:firstLine="991"/>
        <w:rPr>
          <w:rFonts w:ascii="宋体" w:hAnsi="宋体"/>
          <w:sz w:val="24"/>
          <w:szCs w:val="24"/>
        </w:rPr>
      </w:pPr>
      <w:r w:rsidRPr="0067751A">
        <w:rPr>
          <w:rFonts w:ascii="宋体" w:hAnsi="宋体" w:hint="eastAsia"/>
          <w:sz w:val="24"/>
          <w:szCs w:val="24"/>
        </w:rPr>
        <w:t>计算机时费的收费标准如下表：</w:t>
      </w:r>
    </w:p>
    <w:tbl>
      <w:tblPr>
        <w:tblStyle w:val="a9"/>
        <w:tblW w:w="0" w:type="auto"/>
        <w:tblInd w:w="1668" w:type="dxa"/>
        <w:tblLook w:val="04A0" w:firstRow="1" w:lastRow="0" w:firstColumn="1" w:lastColumn="0" w:noHBand="0" w:noVBand="1"/>
      </w:tblPr>
      <w:tblGrid>
        <w:gridCol w:w="2593"/>
        <w:gridCol w:w="2226"/>
      </w:tblGrid>
      <w:tr w:rsidR="0067751A" w:rsidRPr="0067751A" w:rsidTr="004E5225">
        <w:tc>
          <w:tcPr>
            <w:tcW w:w="2593" w:type="dxa"/>
          </w:tcPr>
          <w:p w:rsidR="0040076E" w:rsidRPr="0067751A" w:rsidRDefault="0040076E" w:rsidP="0040076E">
            <w:pPr>
              <w:spacing w:line="360" w:lineRule="auto"/>
              <w:jc w:val="center"/>
              <w:rPr>
                <w:rFonts w:ascii="宋体" w:hAnsi="宋体"/>
                <w:b/>
                <w:szCs w:val="21"/>
              </w:rPr>
            </w:pPr>
            <w:r w:rsidRPr="0067751A">
              <w:rPr>
                <w:rFonts w:ascii="宋体" w:hAnsi="宋体" w:hint="eastAsia"/>
                <w:b/>
                <w:szCs w:val="21"/>
              </w:rPr>
              <w:t>机器类型</w:t>
            </w:r>
          </w:p>
        </w:tc>
        <w:tc>
          <w:tcPr>
            <w:tcW w:w="2226" w:type="dxa"/>
          </w:tcPr>
          <w:p w:rsidR="0040076E" w:rsidRPr="0067751A" w:rsidRDefault="0040076E" w:rsidP="0040076E">
            <w:pPr>
              <w:spacing w:line="360" w:lineRule="auto"/>
              <w:jc w:val="center"/>
              <w:rPr>
                <w:rFonts w:ascii="宋体" w:hAnsi="宋体"/>
                <w:b/>
                <w:szCs w:val="21"/>
              </w:rPr>
            </w:pPr>
            <w:r w:rsidRPr="0067751A">
              <w:rPr>
                <w:rFonts w:ascii="宋体" w:hAnsi="宋体" w:hint="eastAsia"/>
                <w:b/>
                <w:szCs w:val="21"/>
              </w:rPr>
              <w:t>单价（元</w:t>
            </w:r>
            <w:r w:rsidR="004E5225" w:rsidRPr="0067751A">
              <w:rPr>
                <w:rFonts w:ascii="宋体" w:hAnsi="宋体" w:hint="eastAsia"/>
                <w:b/>
                <w:szCs w:val="21"/>
              </w:rPr>
              <w:t>/</w:t>
            </w:r>
            <w:r w:rsidR="004E5225" w:rsidRPr="0067751A">
              <w:rPr>
                <w:rFonts w:ascii="宋体" w:hAnsi="宋体"/>
                <w:b/>
                <w:szCs w:val="21"/>
              </w:rPr>
              <w:t>CPU</w:t>
            </w:r>
            <w:r w:rsidR="004E5225" w:rsidRPr="0067751A">
              <w:rPr>
                <w:rFonts w:ascii="宋体" w:hAnsi="宋体" w:hint="eastAsia"/>
                <w:b/>
                <w:szCs w:val="21"/>
              </w:rPr>
              <w:t>核小时</w:t>
            </w:r>
            <w:r w:rsidRPr="0067751A">
              <w:rPr>
                <w:rFonts w:ascii="宋体" w:hAnsi="宋体" w:hint="eastAsia"/>
                <w:b/>
                <w:szCs w:val="21"/>
              </w:rPr>
              <w:t>）</w:t>
            </w:r>
          </w:p>
        </w:tc>
      </w:tr>
      <w:tr w:rsidR="0067751A" w:rsidRPr="0067751A" w:rsidTr="004E5225">
        <w:tc>
          <w:tcPr>
            <w:tcW w:w="2593" w:type="dxa"/>
          </w:tcPr>
          <w:p w:rsidR="0040076E" w:rsidRPr="0067751A" w:rsidRDefault="0040076E" w:rsidP="004E5225">
            <w:pPr>
              <w:spacing w:line="360" w:lineRule="auto"/>
              <w:jc w:val="center"/>
              <w:rPr>
                <w:rFonts w:ascii="宋体" w:hAnsi="宋体"/>
                <w:szCs w:val="21"/>
              </w:rPr>
            </w:pPr>
            <w:r w:rsidRPr="0067751A">
              <w:rPr>
                <w:rFonts w:ascii="宋体" w:hAnsi="宋体" w:hint="eastAsia"/>
                <w:szCs w:val="21"/>
              </w:rPr>
              <w:t>普通计算节点</w:t>
            </w:r>
          </w:p>
        </w:tc>
        <w:tc>
          <w:tcPr>
            <w:tcW w:w="2226" w:type="dxa"/>
          </w:tcPr>
          <w:p w:rsidR="0040076E" w:rsidRPr="0067751A" w:rsidRDefault="004E5225" w:rsidP="004E5225">
            <w:pPr>
              <w:spacing w:line="360" w:lineRule="auto"/>
              <w:jc w:val="center"/>
              <w:rPr>
                <w:rFonts w:ascii="宋体" w:hAnsi="宋体"/>
                <w:szCs w:val="21"/>
              </w:rPr>
            </w:pPr>
            <w:r w:rsidRPr="0067751A">
              <w:rPr>
                <w:rFonts w:ascii="宋体" w:hAnsi="宋体" w:hint="eastAsia"/>
                <w:szCs w:val="21"/>
              </w:rPr>
              <w:t>0</w:t>
            </w:r>
            <w:r w:rsidRPr="0067751A">
              <w:rPr>
                <w:rFonts w:ascii="宋体" w:hAnsi="宋体"/>
                <w:szCs w:val="21"/>
              </w:rPr>
              <w:t>.08</w:t>
            </w:r>
          </w:p>
        </w:tc>
      </w:tr>
      <w:tr w:rsidR="0067751A" w:rsidRPr="0067751A" w:rsidTr="004E5225">
        <w:tc>
          <w:tcPr>
            <w:tcW w:w="2593" w:type="dxa"/>
          </w:tcPr>
          <w:p w:rsidR="0040076E" w:rsidRPr="0067751A" w:rsidRDefault="0040076E" w:rsidP="004E5225">
            <w:pPr>
              <w:spacing w:line="360" w:lineRule="auto"/>
              <w:jc w:val="center"/>
              <w:rPr>
                <w:rFonts w:ascii="宋体" w:hAnsi="宋体"/>
                <w:szCs w:val="21"/>
              </w:rPr>
            </w:pPr>
            <w:r w:rsidRPr="0067751A">
              <w:rPr>
                <w:rFonts w:ascii="宋体" w:hAnsi="宋体" w:hint="eastAsia"/>
                <w:szCs w:val="21"/>
              </w:rPr>
              <w:t>大内存计算节点</w:t>
            </w:r>
          </w:p>
        </w:tc>
        <w:tc>
          <w:tcPr>
            <w:tcW w:w="2226" w:type="dxa"/>
          </w:tcPr>
          <w:p w:rsidR="0040076E" w:rsidRPr="0067751A" w:rsidRDefault="004E5225" w:rsidP="004E5225">
            <w:pPr>
              <w:spacing w:line="360" w:lineRule="auto"/>
              <w:jc w:val="center"/>
              <w:rPr>
                <w:rFonts w:ascii="宋体" w:hAnsi="宋体"/>
                <w:szCs w:val="21"/>
              </w:rPr>
            </w:pPr>
            <w:r w:rsidRPr="0067751A">
              <w:rPr>
                <w:rFonts w:ascii="宋体" w:hAnsi="宋体" w:hint="eastAsia"/>
                <w:szCs w:val="21"/>
              </w:rPr>
              <w:t>0</w:t>
            </w:r>
            <w:r w:rsidRPr="0067751A">
              <w:rPr>
                <w:rFonts w:ascii="宋体" w:hAnsi="宋体"/>
                <w:szCs w:val="21"/>
              </w:rPr>
              <w:t>.1</w:t>
            </w:r>
            <w:r w:rsidRPr="0067751A">
              <w:rPr>
                <w:rFonts w:ascii="宋体" w:hAnsi="宋体" w:hint="eastAsia"/>
                <w:szCs w:val="21"/>
              </w:rPr>
              <w:t>元</w:t>
            </w:r>
          </w:p>
        </w:tc>
      </w:tr>
    </w:tbl>
    <w:p w:rsidR="00307A9F" w:rsidRPr="0067751A" w:rsidRDefault="00240116" w:rsidP="00645D18">
      <w:pPr>
        <w:spacing w:line="360" w:lineRule="auto"/>
        <w:ind w:firstLineChars="413" w:firstLine="991"/>
        <w:rPr>
          <w:rFonts w:ascii="宋体" w:hAnsi="宋体"/>
          <w:sz w:val="24"/>
          <w:szCs w:val="24"/>
        </w:rPr>
      </w:pPr>
      <w:r w:rsidRPr="0067751A">
        <w:rPr>
          <w:rFonts w:ascii="宋体" w:hAnsi="宋体" w:hint="eastAsia"/>
          <w:sz w:val="24"/>
          <w:szCs w:val="24"/>
        </w:rPr>
        <w:t>存储资源</w:t>
      </w:r>
      <w:r w:rsidR="00496DDD" w:rsidRPr="0067751A">
        <w:rPr>
          <w:rFonts w:ascii="宋体" w:hAnsi="宋体" w:hint="eastAsia"/>
          <w:sz w:val="24"/>
          <w:szCs w:val="24"/>
        </w:rPr>
        <w:t>≤</w:t>
      </w:r>
      <w:r w:rsidR="00496DDD" w:rsidRPr="0067751A">
        <w:rPr>
          <w:rFonts w:ascii="宋体" w:hAnsi="宋体"/>
          <w:sz w:val="24"/>
          <w:szCs w:val="24"/>
        </w:rPr>
        <w:t>1</w:t>
      </w:r>
      <w:r w:rsidR="00496DDD" w:rsidRPr="0067751A">
        <w:rPr>
          <w:rFonts w:ascii="宋体" w:hAnsi="宋体" w:hint="eastAsia"/>
          <w:sz w:val="24"/>
          <w:szCs w:val="24"/>
        </w:rPr>
        <w:t>TB</w:t>
      </w:r>
      <w:r w:rsidRPr="0067751A">
        <w:rPr>
          <w:rFonts w:ascii="宋体" w:hAnsi="宋体" w:hint="eastAsia"/>
          <w:sz w:val="24"/>
          <w:szCs w:val="24"/>
        </w:rPr>
        <w:t>免费，超过部分需单独计费，收费标准为</w:t>
      </w:r>
      <w:r w:rsidR="004E5225" w:rsidRPr="0067751A">
        <w:rPr>
          <w:rFonts w:ascii="宋体" w:hAnsi="宋体" w:hint="eastAsia"/>
          <w:sz w:val="24"/>
          <w:szCs w:val="24"/>
        </w:rPr>
        <w:t>0</w:t>
      </w:r>
      <w:r w:rsidR="004E5225" w:rsidRPr="0067751A">
        <w:rPr>
          <w:rFonts w:ascii="宋体" w:hAnsi="宋体"/>
          <w:sz w:val="24"/>
          <w:szCs w:val="24"/>
        </w:rPr>
        <w:t>.002</w:t>
      </w:r>
      <w:r w:rsidR="004E5225" w:rsidRPr="0067751A">
        <w:rPr>
          <w:rFonts w:ascii="宋体" w:hAnsi="宋体" w:hint="eastAsia"/>
          <w:sz w:val="24"/>
          <w:szCs w:val="24"/>
        </w:rPr>
        <w:t>元</w:t>
      </w:r>
      <w:r w:rsidR="004E5225" w:rsidRPr="0067751A">
        <w:rPr>
          <w:rFonts w:ascii="宋体" w:hAnsi="宋体"/>
          <w:sz w:val="24"/>
          <w:szCs w:val="24"/>
        </w:rPr>
        <w:t>/</w:t>
      </w:r>
      <w:r w:rsidR="004E5225" w:rsidRPr="0067751A">
        <w:rPr>
          <w:rFonts w:ascii="宋体" w:hAnsi="宋体" w:hint="eastAsia"/>
          <w:sz w:val="24"/>
          <w:szCs w:val="24"/>
        </w:rPr>
        <w:t>GB•天</w:t>
      </w:r>
      <w:r w:rsidR="00D41270" w:rsidRPr="0067751A">
        <w:rPr>
          <w:rFonts w:ascii="宋体" w:hAnsi="宋体" w:hint="eastAsia"/>
          <w:sz w:val="24"/>
          <w:szCs w:val="24"/>
        </w:rPr>
        <w:t>。</w:t>
      </w:r>
    </w:p>
    <w:p w:rsidR="00191702" w:rsidRPr="0067751A" w:rsidRDefault="00191702" w:rsidP="00E11DE5">
      <w:pPr>
        <w:pStyle w:val="a8"/>
        <w:widowControl/>
        <w:numPr>
          <w:ilvl w:val="0"/>
          <w:numId w:val="6"/>
        </w:numPr>
        <w:spacing w:line="360" w:lineRule="auto"/>
        <w:ind w:left="958" w:firstLineChars="0" w:hanging="958"/>
        <w:jc w:val="left"/>
        <w:rPr>
          <w:rFonts w:ascii="宋体" w:eastAsia="宋体" w:hAnsi="宋体" w:cs="Times New Roman"/>
          <w:sz w:val="24"/>
          <w:szCs w:val="24"/>
        </w:rPr>
      </w:pPr>
      <w:r w:rsidRPr="0067751A">
        <w:rPr>
          <w:rFonts w:ascii="宋体" w:eastAsia="宋体" w:hAnsi="宋体" w:cs="Times New Roman" w:hint="eastAsia"/>
          <w:sz w:val="24"/>
          <w:szCs w:val="24"/>
        </w:rPr>
        <w:t>缴费方式及时间</w:t>
      </w:r>
    </w:p>
    <w:p w:rsidR="00191702" w:rsidRPr="0067751A" w:rsidRDefault="00191702" w:rsidP="00191702">
      <w:pPr>
        <w:pStyle w:val="a8"/>
        <w:numPr>
          <w:ilvl w:val="1"/>
          <w:numId w:val="8"/>
        </w:numPr>
        <w:spacing w:line="360" w:lineRule="auto"/>
        <w:ind w:firstLineChars="0" w:hanging="839"/>
        <w:rPr>
          <w:rFonts w:asciiTheme="minorEastAsia" w:hAnsiTheme="minorEastAsia" w:cs="Helvetica"/>
          <w:kern w:val="0"/>
          <w:sz w:val="24"/>
          <w:szCs w:val="24"/>
        </w:rPr>
      </w:pPr>
      <w:r w:rsidRPr="0067751A">
        <w:rPr>
          <w:rFonts w:asciiTheme="minorEastAsia" w:hAnsiTheme="minorEastAsia" w:cs="Helvetica" w:hint="eastAsia"/>
          <w:kern w:val="0"/>
          <w:sz w:val="24"/>
          <w:szCs w:val="24"/>
        </w:rPr>
        <w:t>缴费方式：校内转账或银行转账，不支持现金缴费。</w:t>
      </w:r>
    </w:p>
    <w:p w:rsidR="00191702" w:rsidRPr="0067751A" w:rsidRDefault="00191702" w:rsidP="00191702">
      <w:pPr>
        <w:pStyle w:val="a8"/>
        <w:widowControl/>
        <w:shd w:val="clear" w:color="auto" w:fill="FFFFFF"/>
        <w:ind w:left="1701" w:firstLineChars="0" w:firstLine="0"/>
        <w:rPr>
          <w:rFonts w:asciiTheme="minorEastAsia" w:hAnsiTheme="minorEastAsia" w:cs="Helvetica"/>
          <w:kern w:val="0"/>
          <w:sz w:val="24"/>
          <w:szCs w:val="24"/>
        </w:rPr>
      </w:pPr>
      <w:r w:rsidRPr="0067751A">
        <w:rPr>
          <w:rFonts w:asciiTheme="minorEastAsia" w:hAnsiTheme="minorEastAsia" w:cs="Helvetica" w:hint="eastAsia"/>
          <w:kern w:val="0"/>
          <w:sz w:val="24"/>
          <w:szCs w:val="24"/>
        </w:rPr>
        <w:t>校内转账：请登录财务系统进行网上预约投递财务处入账，入账后截图发送至高性能计算中心。</w:t>
      </w:r>
    </w:p>
    <w:p w:rsidR="00191702" w:rsidRPr="0067751A" w:rsidRDefault="00191702" w:rsidP="00191702">
      <w:pPr>
        <w:pStyle w:val="a8"/>
        <w:widowControl/>
        <w:shd w:val="clear" w:color="auto" w:fill="FFFFFF"/>
        <w:ind w:left="1701" w:firstLineChars="0" w:firstLine="0"/>
        <w:rPr>
          <w:rFonts w:asciiTheme="minorEastAsia" w:hAnsiTheme="minorEastAsia" w:cs="Helvetica"/>
          <w:kern w:val="0"/>
          <w:sz w:val="24"/>
          <w:szCs w:val="24"/>
        </w:rPr>
      </w:pPr>
      <w:r w:rsidRPr="0067751A">
        <w:rPr>
          <w:rFonts w:asciiTheme="minorEastAsia" w:hAnsiTheme="minorEastAsia" w:cs="Helvetica" w:hint="eastAsia"/>
          <w:kern w:val="0"/>
          <w:sz w:val="24"/>
          <w:szCs w:val="24"/>
        </w:rPr>
        <w:t>银行转账：通过手机银行、网上银行进行缴费，将转账截图发送高性能计算中心。学校账户名称：南京信息工程大学，银行账号：10115401040000228，开户行名称：中国农业银行股份有限公司南京盘城支行，联行号：103301011543。</w:t>
      </w:r>
    </w:p>
    <w:p w:rsidR="00191702" w:rsidRPr="0067751A" w:rsidRDefault="00191702" w:rsidP="00334812">
      <w:pPr>
        <w:pStyle w:val="a8"/>
        <w:numPr>
          <w:ilvl w:val="1"/>
          <w:numId w:val="8"/>
        </w:numPr>
        <w:spacing w:line="360" w:lineRule="auto"/>
        <w:ind w:firstLineChars="0" w:hanging="839"/>
        <w:rPr>
          <w:rFonts w:asciiTheme="minorEastAsia" w:hAnsiTheme="minorEastAsia"/>
          <w:sz w:val="24"/>
          <w:szCs w:val="24"/>
        </w:rPr>
      </w:pPr>
      <w:r w:rsidRPr="0067751A">
        <w:rPr>
          <w:rFonts w:asciiTheme="minorEastAsia" w:hAnsiTheme="minorEastAsia" w:cs="Helvetica" w:hint="eastAsia"/>
          <w:kern w:val="0"/>
          <w:sz w:val="24"/>
          <w:szCs w:val="24"/>
        </w:rPr>
        <w:t>缴费时间：每学期末进行费用核算，每学期</w:t>
      </w:r>
      <w:r w:rsidR="00F04783" w:rsidRPr="0067751A">
        <w:rPr>
          <w:rFonts w:asciiTheme="minorEastAsia" w:hAnsiTheme="minorEastAsia" w:cs="Helvetica" w:hint="eastAsia"/>
          <w:kern w:val="0"/>
          <w:sz w:val="24"/>
          <w:szCs w:val="24"/>
        </w:rPr>
        <w:t>第一</w:t>
      </w:r>
      <w:r w:rsidRPr="0067751A">
        <w:rPr>
          <w:rFonts w:asciiTheme="minorEastAsia" w:hAnsiTheme="minorEastAsia" w:cs="Helvetica" w:hint="eastAsia"/>
          <w:kern w:val="0"/>
          <w:sz w:val="24"/>
          <w:szCs w:val="24"/>
        </w:rPr>
        <w:t>个月</w:t>
      </w:r>
      <w:r w:rsidR="00F04783" w:rsidRPr="0067751A">
        <w:rPr>
          <w:rFonts w:asciiTheme="minorEastAsia" w:hAnsiTheme="minorEastAsia" w:cs="Helvetica" w:hint="eastAsia"/>
          <w:kern w:val="0"/>
          <w:sz w:val="24"/>
          <w:szCs w:val="24"/>
        </w:rPr>
        <w:t>内</w:t>
      </w:r>
      <w:r w:rsidRPr="0067751A">
        <w:rPr>
          <w:rFonts w:asciiTheme="minorEastAsia" w:hAnsiTheme="minorEastAsia" w:cs="Helvetica" w:hint="eastAsia"/>
          <w:kern w:val="0"/>
          <w:sz w:val="24"/>
          <w:szCs w:val="24"/>
        </w:rPr>
        <w:t>交</w:t>
      </w:r>
      <w:r w:rsidR="00A54F78" w:rsidRPr="0067751A">
        <w:rPr>
          <w:rFonts w:asciiTheme="minorEastAsia" w:hAnsiTheme="minorEastAsia" w:cs="Helvetica" w:hint="eastAsia"/>
          <w:kern w:val="0"/>
          <w:sz w:val="24"/>
          <w:szCs w:val="24"/>
        </w:rPr>
        <w:t>上学期</w:t>
      </w:r>
      <w:r w:rsidRPr="0067751A">
        <w:rPr>
          <w:rFonts w:asciiTheme="minorEastAsia" w:hAnsiTheme="minorEastAsia" w:cs="Helvetica" w:hint="eastAsia"/>
          <w:kern w:val="0"/>
          <w:sz w:val="24"/>
          <w:szCs w:val="24"/>
        </w:rPr>
        <w:t>费用。</w:t>
      </w:r>
    </w:p>
    <w:p w:rsidR="00307A9F" w:rsidRPr="0067751A" w:rsidRDefault="00C1603D" w:rsidP="00645D18">
      <w:pPr>
        <w:pStyle w:val="a8"/>
        <w:widowControl/>
        <w:numPr>
          <w:ilvl w:val="0"/>
          <w:numId w:val="6"/>
        </w:numPr>
        <w:spacing w:line="360" w:lineRule="auto"/>
        <w:ind w:left="958" w:firstLineChars="0" w:hanging="958"/>
        <w:jc w:val="left"/>
        <w:rPr>
          <w:rFonts w:ascii="宋体" w:eastAsia="宋体" w:hAnsi="宋体" w:cs="Times New Roman"/>
          <w:sz w:val="24"/>
          <w:szCs w:val="24"/>
        </w:rPr>
      </w:pPr>
      <w:r w:rsidRPr="0067751A">
        <w:rPr>
          <w:rFonts w:ascii="宋体" w:eastAsia="宋体" w:hAnsi="宋体" w:cs="Times New Roman"/>
          <w:sz w:val="24"/>
          <w:szCs w:val="24"/>
        </w:rPr>
        <w:lastRenderedPageBreak/>
        <w:t xml:space="preserve"> </w:t>
      </w:r>
      <w:r w:rsidR="00307A9F" w:rsidRPr="0067751A">
        <w:rPr>
          <w:rFonts w:ascii="宋体" w:eastAsia="宋体" w:hAnsi="宋体" w:cs="Times New Roman" w:hint="eastAsia"/>
          <w:sz w:val="24"/>
          <w:szCs w:val="24"/>
        </w:rPr>
        <w:t>共享优惠政策</w:t>
      </w:r>
    </w:p>
    <w:p w:rsidR="00307A9F" w:rsidRPr="0067751A" w:rsidRDefault="00307A9F" w:rsidP="00645D18">
      <w:pPr>
        <w:spacing w:line="360" w:lineRule="auto"/>
        <w:ind w:firstLineChars="413" w:firstLine="991"/>
        <w:rPr>
          <w:rFonts w:ascii="宋体" w:hAnsi="宋体"/>
          <w:sz w:val="24"/>
          <w:szCs w:val="24"/>
        </w:rPr>
      </w:pPr>
      <w:r w:rsidRPr="0067751A">
        <w:rPr>
          <w:rFonts w:ascii="宋体" w:hAnsi="宋体" w:hint="eastAsia"/>
          <w:sz w:val="24"/>
          <w:szCs w:val="24"/>
        </w:rPr>
        <w:t>为鼓励教师使用</w:t>
      </w:r>
      <w:r w:rsidR="00DE172C" w:rsidRPr="0067751A">
        <w:rPr>
          <w:rFonts w:ascii="宋体" w:hAnsi="宋体" w:hint="eastAsia"/>
          <w:sz w:val="24"/>
          <w:szCs w:val="24"/>
        </w:rPr>
        <w:t>大型机</w:t>
      </w:r>
      <w:r w:rsidRPr="0067751A">
        <w:rPr>
          <w:rFonts w:ascii="宋体" w:hAnsi="宋体" w:hint="eastAsia"/>
          <w:sz w:val="24"/>
          <w:szCs w:val="24"/>
        </w:rPr>
        <w:t>进行科学研究和教学，提供以下优惠政策：</w:t>
      </w:r>
    </w:p>
    <w:p w:rsidR="00331A49" w:rsidRPr="0067751A" w:rsidRDefault="00331A49" w:rsidP="00C74724">
      <w:pPr>
        <w:pStyle w:val="a8"/>
        <w:numPr>
          <w:ilvl w:val="0"/>
          <w:numId w:val="10"/>
        </w:numPr>
        <w:spacing w:line="360" w:lineRule="auto"/>
        <w:ind w:left="993" w:firstLineChars="0" w:hanging="6"/>
        <w:rPr>
          <w:rFonts w:ascii="宋体" w:hAnsi="宋体"/>
          <w:sz w:val="24"/>
          <w:szCs w:val="24"/>
        </w:rPr>
      </w:pPr>
      <w:r w:rsidRPr="0067751A">
        <w:rPr>
          <w:rFonts w:ascii="宋体" w:hAnsi="宋体" w:hint="eastAsia"/>
          <w:sz w:val="24"/>
          <w:szCs w:val="24"/>
        </w:rPr>
        <w:t>校内用户</w:t>
      </w:r>
      <w:bookmarkStart w:id="0" w:name="_GoBack"/>
      <w:bookmarkEnd w:id="0"/>
      <w:r w:rsidRPr="0067751A">
        <w:rPr>
          <w:rFonts w:ascii="宋体" w:hAnsi="宋体" w:hint="eastAsia"/>
          <w:sz w:val="24"/>
          <w:szCs w:val="24"/>
        </w:rPr>
        <w:t>使用</w:t>
      </w:r>
      <w:r w:rsidR="00DE172C" w:rsidRPr="0067751A">
        <w:rPr>
          <w:rFonts w:ascii="宋体" w:hAnsi="宋体" w:hint="eastAsia"/>
          <w:sz w:val="24"/>
          <w:szCs w:val="24"/>
        </w:rPr>
        <w:t>大型机</w:t>
      </w:r>
      <w:r w:rsidRPr="0067751A">
        <w:rPr>
          <w:rFonts w:ascii="宋体" w:hAnsi="宋体" w:hint="eastAsia"/>
          <w:sz w:val="24"/>
          <w:szCs w:val="24"/>
        </w:rPr>
        <w:t>进行科研计算，</w:t>
      </w:r>
      <w:r w:rsidR="0025110A" w:rsidRPr="0067751A">
        <w:rPr>
          <w:rFonts w:ascii="宋体" w:hAnsi="宋体" w:hint="eastAsia"/>
          <w:sz w:val="24"/>
          <w:szCs w:val="24"/>
        </w:rPr>
        <w:t>每学期末</w:t>
      </w:r>
      <w:r w:rsidRPr="0067751A">
        <w:rPr>
          <w:rFonts w:ascii="宋体" w:hAnsi="宋体" w:hint="eastAsia"/>
          <w:sz w:val="24"/>
          <w:szCs w:val="24"/>
        </w:rPr>
        <w:t>费</w:t>
      </w:r>
      <w:r w:rsidR="00DE172C" w:rsidRPr="0067751A">
        <w:rPr>
          <w:rFonts w:ascii="宋体" w:hAnsi="宋体" w:hint="eastAsia"/>
          <w:sz w:val="24"/>
          <w:szCs w:val="24"/>
        </w:rPr>
        <w:t>用</w:t>
      </w:r>
      <w:r w:rsidRPr="0067751A">
        <w:rPr>
          <w:rFonts w:ascii="宋体" w:hAnsi="宋体" w:hint="eastAsia"/>
          <w:sz w:val="24"/>
          <w:szCs w:val="24"/>
        </w:rPr>
        <w:t>按照5折优惠</w:t>
      </w:r>
      <w:r w:rsidR="00D95EF0" w:rsidRPr="0067751A">
        <w:rPr>
          <w:rFonts w:ascii="宋体" w:hAnsi="宋体" w:hint="eastAsia"/>
          <w:sz w:val="24"/>
          <w:szCs w:val="24"/>
        </w:rPr>
        <w:t>核算。</w:t>
      </w:r>
    </w:p>
    <w:p w:rsidR="001B10FC" w:rsidRPr="0067751A" w:rsidRDefault="001B10FC" w:rsidP="00C74724">
      <w:pPr>
        <w:pStyle w:val="a8"/>
        <w:numPr>
          <w:ilvl w:val="0"/>
          <w:numId w:val="10"/>
        </w:numPr>
        <w:spacing w:line="360" w:lineRule="auto"/>
        <w:ind w:left="993" w:firstLineChars="0" w:hanging="6"/>
        <w:rPr>
          <w:rFonts w:ascii="宋体" w:hAnsi="宋体"/>
          <w:sz w:val="24"/>
          <w:szCs w:val="24"/>
        </w:rPr>
      </w:pPr>
      <w:r w:rsidRPr="0067751A">
        <w:rPr>
          <w:rFonts w:ascii="宋体" w:hAnsi="宋体" w:hint="eastAsia"/>
          <w:sz w:val="24"/>
          <w:szCs w:val="24"/>
        </w:rPr>
        <w:t>新入职教师且暂无科研经费的，第一年内的计算费由学校协商后给予一定减免。</w:t>
      </w:r>
    </w:p>
    <w:p w:rsidR="00307A9F" w:rsidRPr="0067751A" w:rsidRDefault="00307A9F" w:rsidP="00C74724">
      <w:pPr>
        <w:pStyle w:val="a8"/>
        <w:numPr>
          <w:ilvl w:val="0"/>
          <w:numId w:val="10"/>
        </w:numPr>
        <w:spacing w:line="360" w:lineRule="auto"/>
        <w:ind w:left="993" w:firstLineChars="0" w:hanging="6"/>
        <w:rPr>
          <w:rFonts w:ascii="宋体" w:hAnsi="宋体"/>
          <w:sz w:val="24"/>
          <w:szCs w:val="24"/>
        </w:rPr>
      </w:pPr>
      <w:r w:rsidRPr="0067751A">
        <w:rPr>
          <w:rFonts w:ascii="宋体" w:hAnsi="宋体" w:hint="eastAsia"/>
          <w:sz w:val="24"/>
          <w:szCs w:val="24"/>
        </w:rPr>
        <w:t>教学实习使用</w:t>
      </w:r>
      <w:r w:rsidR="00DE172C" w:rsidRPr="0067751A">
        <w:rPr>
          <w:rFonts w:ascii="宋体" w:hAnsi="宋体" w:hint="eastAsia"/>
          <w:sz w:val="24"/>
          <w:szCs w:val="24"/>
        </w:rPr>
        <w:t>大型机</w:t>
      </w:r>
      <w:r w:rsidRPr="0067751A">
        <w:rPr>
          <w:rFonts w:ascii="宋体" w:hAnsi="宋体" w:hint="eastAsia"/>
          <w:sz w:val="24"/>
          <w:szCs w:val="24"/>
        </w:rPr>
        <w:t>，须提供教学课时、人数、机时需求、使用时间等</w:t>
      </w:r>
      <w:r w:rsidR="00645D18" w:rsidRPr="0067751A">
        <w:rPr>
          <w:rFonts w:ascii="宋体" w:hAnsi="宋体" w:hint="eastAsia"/>
          <w:sz w:val="24"/>
          <w:szCs w:val="24"/>
        </w:rPr>
        <w:t>相关信息，</w:t>
      </w:r>
      <w:r w:rsidRPr="0067751A">
        <w:rPr>
          <w:rFonts w:ascii="宋体" w:hAnsi="宋体" w:hint="eastAsia"/>
          <w:sz w:val="24"/>
          <w:szCs w:val="24"/>
        </w:rPr>
        <w:t>建立专用教学账号，不收取费用。</w:t>
      </w:r>
    </w:p>
    <w:p w:rsidR="001B10FC" w:rsidRPr="0067751A" w:rsidRDefault="00307A9F" w:rsidP="00C74724">
      <w:pPr>
        <w:pStyle w:val="a8"/>
        <w:numPr>
          <w:ilvl w:val="0"/>
          <w:numId w:val="10"/>
        </w:numPr>
        <w:spacing w:line="360" w:lineRule="auto"/>
        <w:ind w:left="993" w:firstLineChars="0" w:hanging="6"/>
        <w:rPr>
          <w:rFonts w:ascii="宋体" w:hAnsi="宋体"/>
          <w:sz w:val="24"/>
          <w:szCs w:val="24"/>
        </w:rPr>
      </w:pPr>
      <w:r w:rsidRPr="0067751A">
        <w:rPr>
          <w:rFonts w:ascii="宋体" w:hAnsi="宋体" w:hint="eastAsia"/>
          <w:sz w:val="24"/>
          <w:szCs w:val="24"/>
        </w:rPr>
        <w:t>无经费</w:t>
      </w:r>
      <w:r w:rsidR="00645D18" w:rsidRPr="0067751A">
        <w:rPr>
          <w:rFonts w:ascii="宋体" w:hAnsi="宋体" w:hint="eastAsia"/>
          <w:sz w:val="24"/>
          <w:szCs w:val="24"/>
        </w:rPr>
        <w:t>支持的计算需求，</w:t>
      </w:r>
      <w:r w:rsidRPr="0067751A">
        <w:rPr>
          <w:rFonts w:ascii="宋体" w:hAnsi="宋体" w:hint="eastAsia"/>
          <w:sz w:val="24"/>
          <w:szCs w:val="24"/>
        </w:rPr>
        <w:t>可以先使用</w:t>
      </w:r>
      <w:r w:rsidR="00DE172C" w:rsidRPr="0067751A">
        <w:rPr>
          <w:rFonts w:ascii="宋体" w:hAnsi="宋体" w:hint="eastAsia"/>
          <w:sz w:val="24"/>
          <w:szCs w:val="24"/>
        </w:rPr>
        <w:t>大型机</w:t>
      </w:r>
      <w:r w:rsidRPr="0067751A">
        <w:rPr>
          <w:rFonts w:ascii="宋体" w:hAnsi="宋体" w:hint="eastAsia"/>
          <w:sz w:val="24"/>
          <w:szCs w:val="24"/>
        </w:rPr>
        <w:t>，经费到账后补</w:t>
      </w:r>
      <w:proofErr w:type="gramStart"/>
      <w:r w:rsidRPr="0067751A">
        <w:rPr>
          <w:rFonts w:ascii="宋体" w:hAnsi="宋体" w:hint="eastAsia"/>
          <w:sz w:val="24"/>
          <w:szCs w:val="24"/>
        </w:rPr>
        <w:t>交</w:t>
      </w:r>
      <w:r w:rsidR="00645D18" w:rsidRPr="0067751A">
        <w:rPr>
          <w:rFonts w:ascii="宋体" w:hAnsi="宋体" w:hint="eastAsia"/>
          <w:sz w:val="24"/>
          <w:szCs w:val="24"/>
        </w:rPr>
        <w:t>计算费</w:t>
      </w:r>
      <w:proofErr w:type="gramEnd"/>
      <w:r w:rsidRPr="0067751A">
        <w:rPr>
          <w:rFonts w:ascii="宋体" w:hAnsi="宋体" w:hint="eastAsia"/>
          <w:sz w:val="24"/>
          <w:szCs w:val="24"/>
        </w:rPr>
        <w:t>。</w:t>
      </w:r>
    </w:p>
    <w:p w:rsidR="001B10FC" w:rsidRPr="0067751A" w:rsidRDefault="001B10FC" w:rsidP="00C74724">
      <w:pPr>
        <w:pStyle w:val="a8"/>
        <w:numPr>
          <w:ilvl w:val="0"/>
          <w:numId w:val="10"/>
        </w:numPr>
        <w:spacing w:line="360" w:lineRule="auto"/>
        <w:ind w:left="993" w:firstLineChars="0" w:hanging="6"/>
        <w:rPr>
          <w:rFonts w:ascii="宋体" w:hAnsi="宋体"/>
          <w:sz w:val="24"/>
          <w:szCs w:val="24"/>
        </w:rPr>
      </w:pPr>
      <w:r w:rsidRPr="0067751A">
        <w:rPr>
          <w:rFonts w:ascii="宋体" w:hAnsi="宋体" w:hint="eastAsia"/>
          <w:sz w:val="24"/>
          <w:szCs w:val="24"/>
        </w:rPr>
        <w:t>使用校内大型机资源且获得省部级、国家级科研奖励的</w:t>
      </w:r>
      <w:r w:rsidR="00D95EF0" w:rsidRPr="0067751A">
        <w:rPr>
          <w:rFonts w:ascii="宋体" w:hAnsi="宋体" w:hint="eastAsia"/>
          <w:sz w:val="24"/>
          <w:szCs w:val="24"/>
        </w:rPr>
        <w:t>，每年年底</w:t>
      </w:r>
      <w:r w:rsidRPr="0067751A">
        <w:rPr>
          <w:rFonts w:ascii="宋体" w:hAnsi="宋体" w:hint="eastAsia"/>
          <w:sz w:val="24"/>
          <w:szCs w:val="24"/>
        </w:rPr>
        <w:t>由学校协商后给予机时奖励。</w:t>
      </w:r>
    </w:p>
    <w:p w:rsidR="00307A9F" w:rsidRPr="0067751A" w:rsidRDefault="00307A9F" w:rsidP="00C74724">
      <w:pPr>
        <w:pStyle w:val="a8"/>
        <w:numPr>
          <w:ilvl w:val="0"/>
          <w:numId w:val="10"/>
        </w:numPr>
        <w:spacing w:line="360" w:lineRule="auto"/>
        <w:ind w:left="993" w:firstLineChars="0" w:hanging="6"/>
        <w:rPr>
          <w:rFonts w:ascii="宋体" w:hAnsi="宋体"/>
          <w:sz w:val="24"/>
          <w:szCs w:val="24"/>
        </w:rPr>
      </w:pPr>
      <w:r w:rsidRPr="0067751A">
        <w:rPr>
          <w:rFonts w:ascii="宋体" w:hAnsi="宋体" w:hint="eastAsia"/>
          <w:sz w:val="24"/>
          <w:szCs w:val="24"/>
        </w:rPr>
        <w:t>对在已发表论文中注明：“本论文的数值计算得到了南京信息工程大学高性能计算中心的计算支持和帮助”的，</w:t>
      </w:r>
      <w:r w:rsidR="008D4C53" w:rsidRPr="0067751A">
        <w:rPr>
          <w:rFonts w:ascii="宋体" w:hAnsi="宋体" w:hint="eastAsia"/>
          <w:sz w:val="24"/>
          <w:szCs w:val="24"/>
        </w:rPr>
        <w:t>每年年底</w:t>
      </w:r>
      <w:r w:rsidRPr="0067751A">
        <w:rPr>
          <w:rFonts w:ascii="宋体" w:hAnsi="宋体" w:hint="eastAsia"/>
          <w:sz w:val="24"/>
          <w:szCs w:val="24"/>
        </w:rPr>
        <w:t>由</w:t>
      </w:r>
      <w:r w:rsidR="008D4C53" w:rsidRPr="0067751A">
        <w:rPr>
          <w:rFonts w:ascii="宋体" w:hAnsi="宋体" w:hint="eastAsia"/>
          <w:sz w:val="24"/>
          <w:szCs w:val="24"/>
        </w:rPr>
        <w:t>学校协商后给予</w:t>
      </w:r>
      <w:r w:rsidRPr="0067751A">
        <w:rPr>
          <w:rFonts w:ascii="宋体" w:hAnsi="宋体" w:hint="eastAsia"/>
          <w:sz w:val="24"/>
          <w:szCs w:val="24"/>
        </w:rPr>
        <w:t>用户</w:t>
      </w:r>
      <w:r w:rsidR="008D4C53" w:rsidRPr="0067751A">
        <w:rPr>
          <w:rFonts w:ascii="宋体" w:hAnsi="宋体" w:hint="eastAsia"/>
          <w:sz w:val="24"/>
          <w:szCs w:val="24"/>
        </w:rPr>
        <w:t>机时</w:t>
      </w:r>
      <w:r w:rsidRPr="0067751A">
        <w:rPr>
          <w:rFonts w:ascii="宋体" w:hAnsi="宋体" w:hint="eastAsia"/>
          <w:sz w:val="24"/>
          <w:szCs w:val="24"/>
        </w:rPr>
        <w:t>奖励。</w:t>
      </w:r>
    </w:p>
    <w:p w:rsidR="00C1603D" w:rsidRPr="0067751A" w:rsidRDefault="00C1603D" w:rsidP="00645D18">
      <w:pPr>
        <w:pStyle w:val="a8"/>
        <w:widowControl/>
        <w:numPr>
          <w:ilvl w:val="0"/>
          <w:numId w:val="6"/>
        </w:numPr>
        <w:spacing w:line="360" w:lineRule="auto"/>
        <w:ind w:left="958" w:firstLineChars="0" w:hanging="958"/>
        <w:jc w:val="left"/>
        <w:rPr>
          <w:rFonts w:ascii="宋体" w:eastAsia="宋体" w:hAnsi="宋体" w:cs="Times New Roman"/>
          <w:sz w:val="24"/>
          <w:szCs w:val="24"/>
        </w:rPr>
      </w:pPr>
      <w:r w:rsidRPr="0067751A">
        <w:rPr>
          <w:rFonts w:ascii="宋体" w:eastAsia="宋体" w:hAnsi="宋体" w:cs="Times New Roman"/>
          <w:sz w:val="24"/>
          <w:szCs w:val="24"/>
        </w:rPr>
        <w:t xml:space="preserve"> </w:t>
      </w:r>
      <w:r w:rsidRPr="0067751A">
        <w:rPr>
          <w:rFonts w:ascii="宋体" w:eastAsia="宋体" w:hAnsi="宋体" w:cs="Times New Roman" w:hint="eastAsia"/>
          <w:sz w:val="24"/>
          <w:szCs w:val="24"/>
        </w:rPr>
        <w:t>本办法自</w:t>
      </w:r>
      <w:r w:rsidRPr="0067751A">
        <w:rPr>
          <w:rFonts w:ascii="宋体" w:eastAsia="宋体" w:hAnsi="宋体" w:cs="Times New Roman"/>
          <w:sz w:val="24"/>
          <w:szCs w:val="24"/>
        </w:rPr>
        <w:t>20</w:t>
      </w:r>
      <w:r w:rsidR="00BB235A" w:rsidRPr="0067751A">
        <w:rPr>
          <w:rFonts w:ascii="宋体" w:eastAsia="宋体" w:hAnsi="宋体" w:cs="Times New Roman"/>
          <w:sz w:val="24"/>
          <w:szCs w:val="24"/>
        </w:rPr>
        <w:t>20</w:t>
      </w:r>
      <w:r w:rsidRPr="0067751A">
        <w:rPr>
          <w:rFonts w:ascii="宋体" w:eastAsia="宋体" w:hAnsi="宋体" w:cs="Times New Roman" w:hint="eastAsia"/>
          <w:sz w:val="24"/>
          <w:szCs w:val="24"/>
        </w:rPr>
        <w:t>年</w:t>
      </w:r>
      <w:r w:rsidR="00A120CD" w:rsidRPr="0067751A">
        <w:rPr>
          <w:rFonts w:ascii="宋体" w:eastAsia="宋体" w:hAnsi="宋体" w:cs="Times New Roman"/>
          <w:sz w:val="24"/>
          <w:szCs w:val="24"/>
        </w:rPr>
        <w:t>9</w:t>
      </w:r>
      <w:r w:rsidRPr="0067751A">
        <w:rPr>
          <w:rFonts w:ascii="宋体" w:eastAsia="宋体" w:hAnsi="宋体" w:cs="Times New Roman" w:hint="eastAsia"/>
          <w:sz w:val="24"/>
          <w:szCs w:val="24"/>
        </w:rPr>
        <w:t>月</w:t>
      </w:r>
      <w:r w:rsidRPr="0067751A">
        <w:rPr>
          <w:rFonts w:ascii="宋体" w:eastAsia="宋体" w:hAnsi="宋体" w:cs="Times New Roman"/>
          <w:sz w:val="24"/>
          <w:szCs w:val="24"/>
        </w:rPr>
        <w:t>1</w:t>
      </w:r>
      <w:r w:rsidRPr="0067751A">
        <w:rPr>
          <w:rFonts w:ascii="宋体" w:eastAsia="宋体" w:hAnsi="宋体" w:cs="Times New Roman" w:hint="eastAsia"/>
          <w:sz w:val="24"/>
          <w:szCs w:val="24"/>
        </w:rPr>
        <w:t>日起执行</w:t>
      </w:r>
      <w:r w:rsidRPr="0067751A">
        <w:rPr>
          <w:rFonts w:ascii="宋体" w:eastAsia="宋体" w:hAnsi="宋体" w:cs="Times New Roman"/>
          <w:sz w:val="24"/>
          <w:szCs w:val="24"/>
        </w:rPr>
        <w:t>。</w:t>
      </w:r>
    </w:p>
    <w:p w:rsidR="00C1603D" w:rsidRPr="0067751A" w:rsidRDefault="00C1603D" w:rsidP="00645D18">
      <w:pPr>
        <w:pStyle w:val="a8"/>
        <w:widowControl/>
        <w:numPr>
          <w:ilvl w:val="0"/>
          <w:numId w:val="6"/>
        </w:numPr>
        <w:spacing w:line="360" w:lineRule="auto"/>
        <w:ind w:left="958" w:firstLineChars="0" w:hanging="958"/>
        <w:jc w:val="left"/>
        <w:rPr>
          <w:rFonts w:ascii="宋体" w:eastAsia="宋体" w:hAnsi="宋体" w:cs="Times New Roman"/>
          <w:sz w:val="24"/>
          <w:szCs w:val="24"/>
        </w:rPr>
      </w:pPr>
      <w:r w:rsidRPr="0067751A">
        <w:rPr>
          <w:rFonts w:ascii="宋体" w:eastAsia="宋体" w:hAnsi="宋体" w:cs="Times New Roman"/>
          <w:sz w:val="24"/>
          <w:szCs w:val="24"/>
        </w:rPr>
        <w:t xml:space="preserve"> </w:t>
      </w:r>
      <w:r w:rsidRPr="0067751A">
        <w:rPr>
          <w:rFonts w:ascii="宋体" w:eastAsia="宋体" w:hAnsi="宋体" w:cs="Times New Roman" w:hint="eastAsia"/>
          <w:sz w:val="24"/>
          <w:szCs w:val="24"/>
        </w:rPr>
        <w:t>本办法由</w:t>
      </w:r>
      <w:r w:rsidR="00C55E8B" w:rsidRPr="0067751A">
        <w:rPr>
          <w:rFonts w:ascii="宋体" w:eastAsia="宋体" w:hAnsi="宋体" w:cs="Times New Roman" w:hint="eastAsia"/>
          <w:sz w:val="24"/>
          <w:szCs w:val="24"/>
        </w:rPr>
        <w:t>网络信息</w:t>
      </w:r>
      <w:r w:rsidR="000810D0" w:rsidRPr="0067751A">
        <w:rPr>
          <w:rFonts w:ascii="宋体" w:eastAsia="宋体" w:hAnsi="宋体" w:cs="Times New Roman" w:hint="eastAsia"/>
          <w:sz w:val="24"/>
          <w:szCs w:val="24"/>
        </w:rPr>
        <w:t>中心</w:t>
      </w:r>
      <w:r w:rsidRPr="0067751A">
        <w:rPr>
          <w:rFonts w:ascii="宋体" w:eastAsia="宋体" w:hAnsi="宋体" w:cs="Times New Roman" w:hint="eastAsia"/>
          <w:sz w:val="24"/>
          <w:szCs w:val="24"/>
        </w:rPr>
        <w:t>负责解释</w:t>
      </w:r>
      <w:r w:rsidRPr="0067751A">
        <w:rPr>
          <w:rFonts w:ascii="宋体" w:eastAsia="宋体" w:hAnsi="宋体" w:cs="Times New Roman"/>
          <w:sz w:val="24"/>
          <w:szCs w:val="24"/>
        </w:rPr>
        <w:t>。</w:t>
      </w:r>
    </w:p>
    <w:p w:rsidR="0062243D" w:rsidRPr="0067751A" w:rsidRDefault="0062243D" w:rsidP="0062243D">
      <w:pPr>
        <w:widowControl/>
        <w:spacing w:before="100" w:beforeAutospacing="1" w:after="100" w:afterAutospacing="1" w:line="360" w:lineRule="auto"/>
        <w:ind w:right="240"/>
        <w:jc w:val="right"/>
        <w:rPr>
          <w:rFonts w:ascii="MS Shell Dlg" w:eastAsia="Times New Roman" w:hAnsi="MS Shell Dlg" w:cs="MS Shell Dlg"/>
          <w:bCs/>
          <w:kern w:val="0"/>
          <w:sz w:val="24"/>
          <w:szCs w:val="24"/>
        </w:rPr>
      </w:pPr>
      <w:r w:rsidRPr="0067751A">
        <w:rPr>
          <w:rFonts w:ascii="宋体" w:eastAsia="宋体" w:hAnsi="宋体" w:cs="宋体" w:hint="eastAsia"/>
          <w:bCs/>
          <w:kern w:val="0"/>
          <w:sz w:val="24"/>
          <w:szCs w:val="24"/>
        </w:rPr>
        <w:t xml:space="preserve">设备处 </w:t>
      </w:r>
      <w:r w:rsidRPr="0067751A">
        <w:rPr>
          <w:rFonts w:ascii="宋体" w:eastAsia="宋体" w:hAnsi="宋体" w:cs="宋体"/>
          <w:bCs/>
          <w:kern w:val="0"/>
          <w:sz w:val="24"/>
          <w:szCs w:val="24"/>
        </w:rPr>
        <w:t xml:space="preserve"> </w:t>
      </w:r>
      <w:r w:rsidR="00C55E8B" w:rsidRPr="0067751A">
        <w:rPr>
          <w:rFonts w:ascii="宋体" w:eastAsia="宋体" w:hAnsi="宋体" w:cs="宋体" w:hint="eastAsia"/>
          <w:bCs/>
          <w:kern w:val="0"/>
          <w:sz w:val="24"/>
          <w:szCs w:val="24"/>
        </w:rPr>
        <w:t xml:space="preserve">财务处 </w:t>
      </w:r>
      <w:r w:rsidR="00C55E8B" w:rsidRPr="0067751A">
        <w:rPr>
          <w:rFonts w:ascii="宋体" w:eastAsia="宋体" w:hAnsi="宋体" w:cs="宋体"/>
          <w:bCs/>
          <w:kern w:val="0"/>
          <w:sz w:val="24"/>
          <w:szCs w:val="24"/>
        </w:rPr>
        <w:t xml:space="preserve"> </w:t>
      </w:r>
      <w:r w:rsidR="00177C15" w:rsidRPr="0067751A">
        <w:rPr>
          <w:rFonts w:ascii="宋体" w:eastAsia="宋体" w:hAnsi="宋体" w:cs="宋体" w:hint="eastAsia"/>
          <w:bCs/>
          <w:kern w:val="0"/>
          <w:sz w:val="24"/>
          <w:szCs w:val="24"/>
        </w:rPr>
        <w:t>网络信息</w:t>
      </w:r>
      <w:r w:rsidR="00BB235A" w:rsidRPr="0067751A">
        <w:rPr>
          <w:rFonts w:ascii="宋体" w:eastAsia="宋体" w:hAnsi="宋体" w:cs="宋体" w:hint="eastAsia"/>
          <w:bCs/>
          <w:kern w:val="0"/>
          <w:sz w:val="24"/>
          <w:szCs w:val="24"/>
        </w:rPr>
        <w:t>中心</w:t>
      </w:r>
    </w:p>
    <w:p w:rsidR="00FD30B2" w:rsidRPr="0067751A" w:rsidRDefault="00C1603D" w:rsidP="0062243D">
      <w:pPr>
        <w:widowControl/>
        <w:spacing w:before="100" w:beforeAutospacing="1" w:after="100" w:afterAutospacing="1" w:line="360" w:lineRule="auto"/>
        <w:ind w:right="480"/>
        <w:jc w:val="right"/>
        <w:rPr>
          <w:sz w:val="24"/>
          <w:szCs w:val="24"/>
        </w:rPr>
      </w:pPr>
      <w:r w:rsidRPr="0067751A">
        <w:rPr>
          <w:rFonts w:ascii="MS Shell Dlg" w:eastAsia="Times New Roman" w:hAnsi="MS Shell Dlg" w:cs="MS Shell Dlg"/>
          <w:bCs/>
          <w:kern w:val="0"/>
          <w:sz w:val="24"/>
          <w:szCs w:val="24"/>
        </w:rPr>
        <w:t>20</w:t>
      </w:r>
      <w:r w:rsidR="00BB235A" w:rsidRPr="0067751A">
        <w:rPr>
          <w:rFonts w:ascii="MS Shell Dlg" w:eastAsia="Times New Roman" w:hAnsi="MS Shell Dlg" w:cs="MS Shell Dlg"/>
          <w:bCs/>
          <w:kern w:val="0"/>
          <w:sz w:val="24"/>
          <w:szCs w:val="24"/>
        </w:rPr>
        <w:t>20</w:t>
      </w:r>
      <w:r w:rsidRPr="0067751A">
        <w:rPr>
          <w:rFonts w:ascii="宋体" w:eastAsia="宋体" w:hAnsi="宋体" w:cs="宋体" w:hint="eastAsia"/>
          <w:bCs/>
          <w:kern w:val="0"/>
          <w:sz w:val="24"/>
          <w:szCs w:val="24"/>
        </w:rPr>
        <w:t>年</w:t>
      </w:r>
      <w:r w:rsidR="003B5F7D" w:rsidRPr="0067751A">
        <w:rPr>
          <w:rFonts w:ascii="宋体" w:eastAsia="宋体" w:hAnsi="宋体" w:cs="宋体"/>
          <w:bCs/>
          <w:kern w:val="0"/>
          <w:sz w:val="24"/>
          <w:szCs w:val="24"/>
        </w:rPr>
        <w:t>8</w:t>
      </w:r>
      <w:r w:rsidRPr="0067751A">
        <w:rPr>
          <w:rFonts w:ascii="宋体" w:eastAsia="宋体" w:hAnsi="宋体" w:cs="宋体" w:hint="eastAsia"/>
          <w:bCs/>
          <w:kern w:val="0"/>
          <w:sz w:val="24"/>
          <w:szCs w:val="24"/>
        </w:rPr>
        <w:t>月</w:t>
      </w:r>
      <w:r w:rsidR="003B5F7D" w:rsidRPr="0067751A">
        <w:rPr>
          <w:rFonts w:ascii="宋体" w:eastAsia="宋体" w:hAnsi="宋体" w:cs="宋体" w:hint="eastAsia"/>
          <w:bCs/>
          <w:kern w:val="0"/>
          <w:sz w:val="24"/>
          <w:szCs w:val="24"/>
        </w:rPr>
        <w:t>3</w:t>
      </w:r>
      <w:r w:rsidR="003B5F7D" w:rsidRPr="0067751A">
        <w:rPr>
          <w:rFonts w:ascii="宋体" w:eastAsia="宋体" w:hAnsi="宋体" w:cs="宋体"/>
          <w:bCs/>
          <w:kern w:val="0"/>
          <w:sz w:val="24"/>
          <w:szCs w:val="24"/>
        </w:rPr>
        <w:t>1</w:t>
      </w:r>
      <w:r w:rsidRPr="0067751A">
        <w:rPr>
          <w:rFonts w:ascii="宋体" w:eastAsia="宋体" w:hAnsi="宋体" w:cs="宋体" w:hint="eastAsia"/>
          <w:bCs/>
          <w:kern w:val="0"/>
          <w:sz w:val="24"/>
          <w:szCs w:val="24"/>
        </w:rPr>
        <w:t>日</w:t>
      </w:r>
    </w:p>
    <w:sectPr w:rsidR="00FD30B2" w:rsidRPr="0067751A" w:rsidSect="00B97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F0" w:rsidRDefault="00AB65F0" w:rsidP="00C1603D">
      <w:r>
        <w:separator/>
      </w:r>
    </w:p>
  </w:endnote>
  <w:endnote w:type="continuationSeparator" w:id="0">
    <w:p w:rsidR="00AB65F0" w:rsidRDefault="00AB65F0" w:rsidP="00C1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F0" w:rsidRDefault="00AB65F0" w:rsidP="00C1603D">
      <w:r>
        <w:separator/>
      </w:r>
    </w:p>
  </w:footnote>
  <w:footnote w:type="continuationSeparator" w:id="0">
    <w:p w:rsidR="00AB65F0" w:rsidRDefault="00AB65F0" w:rsidP="00C1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8F"/>
    <w:multiLevelType w:val="hybridMultilevel"/>
    <w:tmpl w:val="09D6D55C"/>
    <w:lvl w:ilvl="0" w:tplc="13DA0FF8">
      <w:start w:val="1"/>
      <w:numFmt w:val="decimal"/>
      <w:lvlText w:val="（%1）"/>
      <w:lvlJc w:val="left"/>
      <w:pPr>
        <w:ind w:left="169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747208"/>
    <w:multiLevelType w:val="hybridMultilevel"/>
    <w:tmpl w:val="A6E4F9A4"/>
    <w:lvl w:ilvl="0" w:tplc="9826956E">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50276A"/>
    <w:multiLevelType w:val="hybridMultilevel"/>
    <w:tmpl w:val="DBBC7D46"/>
    <w:lvl w:ilvl="0" w:tplc="25FE0B36">
      <w:start w:val="1"/>
      <w:numFmt w:val="japaneseCounting"/>
      <w:lvlText w:val="第%1条."/>
      <w:lvlJc w:val="left"/>
      <w:pPr>
        <w:ind w:left="960" w:hanging="960"/>
      </w:pPr>
      <w:rPr>
        <w:rFonts w:hint="default"/>
      </w:rPr>
    </w:lvl>
    <w:lvl w:ilvl="1" w:tplc="4322C41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B01FD4"/>
    <w:multiLevelType w:val="hybridMultilevel"/>
    <w:tmpl w:val="92F2DB30"/>
    <w:lvl w:ilvl="0" w:tplc="F72883FA">
      <w:start w:val="1"/>
      <w:numFmt w:val="decimal"/>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C12AAB"/>
    <w:multiLevelType w:val="hybridMultilevel"/>
    <w:tmpl w:val="18A85918"/>
    <w:lvl w:ilvl="0" w:tplc="13DA0FF8">
      <w:start w:val="1"/>
      <w:numFmt w:val="decimal"/>
      <w:lvlText w:val="（%1）"/>
      <w:lvlJc w:val="left"/>
      <w:pPr>
        <w:ind w:left="1411" w:hanging="4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5">
    <w:nsid w:val="39792765"/>
    <w:multiLevelType w:val="hybridMultilevel"/>
    <w:tmpl w:val="DB026FC4"/>
    <w:lvl w:ilvl="0" w:tplc="13DA0FF8">
      <w:start w:val="1"/>
      <w:numFmt w:val="decimal"/>
      <w:lvlText w:val="（%1）"/>
      <w:lvlJc w:val="left"/>
      <w:pPr>
        <w:ind w:left="1270" w:hanging="420"/>
      </w:pPr>
      <w:rPr>
        <w:rFonts w:hint="default"/>
      </w:rPr>
    </w:lvl>
    <w:lvl w:ilvl="1" w:tplc="13DA0FF8">
      <w:start w:val="1"/>
      <w:numFmt w:val="decimal"/>
      <w:lvlText w:val="（%2）"/>
      <w:lvlJc w:val="left"/>
      <w:pPr>
        <w:ind w:left="1690" w:hanging="420"/>
      </w:pPr>
      <w:rPr>
        <w:rFonts w:hint="default"/>
      </w:r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6">
    <w:nsid w:val="4E89346F"/>
    <w:multiLevelType w:val="hybridMultilevel"/>
    <w:tmpl w:val="4DAE7400"/>
    <w:lvl w:ilvl="0" w:tplc="9B78B0A8">
      <w:start w:val="1"/>
      <w:numFmt w:val="decimal"/>
      <w:lvlText w:val="%1、"/>
      <w:lvlJc w:val="left"/>
      <w:pPr>
        <w:ind w:left="840" w:hanging="360"/>
      </w:pPr>
      <w:rPr>
        <w:rFonts w:ascii="等线" w:eastAsia="等线" w:hAnsi="等线"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CC5DE3"/>
    <w:multiLevelType w:val="hybridMultilevel"/>
    <w:tmpl w:val="2B469B2A"/>
    <w:lvl w:ilvl="0" w:tplc="7444ED2A">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5BDE1D31"/>
    <w:multiLevelType w:val="hybridMultilevel"/>
    <w:tmpl w:val="17208732"/>
    <w:lvl w:ilvl="0" w:tplc="13DA0FF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DCB4410"/>
    <w:multiLevelType w:val="hybridMultilevel"/>
    <w:tmpl w:val="AB961BA0"/>
    <w:lvl w:ilvl="0" w:tplc="04090017">
      <w:start w:val="1"/>
      <w:numFmt w:val="chineseCountingThousand"/>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8"/>
  </w:num>
  <w:num w:numId="2">
    <w:abstractNumId w:val="9"/>
  </w:num>
  <w:num w:numId="3">
    <w:abstractNumId w:val="3"/>
  </w:num>
  <w:num w:numId="4">
    <w:abstractNumId w:val="1"/>
  </w:num>
  <w:num w:numId="5">
    <w:abstractNumId w:val="7"/>
  </w:num>
  <w:num w:numId="6">
    <w:abstractNumId w:val="2"/>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603D"/>
    <w:rsid w:val="0002716F"/>
    <w:rsid w:val="00073378"/>
    <w:rsid w:val="000810D0"/>
    <w:rsid w:val="000C0274"/>
    <w:rsid w:val="000D3557"/>
    <w:rsid w:val="00177C15"/>
    <w:rsid w:val="00191702"/>
    <w:rsid w:val="001B10FC"/>
    <w:rsid w:val="00240116"/>
    <w:rsid w:val="002416E5"/>
    <w:rsid w:val="0025110A"/>
    <w:rsid w:val="00307A9F"/>
    <w:rsid w:val="00331A49"/>
    <w:rsid w:val="00337FAB"/>
    <w:rsid w:val="00382530"/>
    <w:rsid w:val="00394287"/>
    <w:rsid w:val="003B5F7D"/>
    <w:rsid w:val="0040076E"/>
    <w:rsid w:val="00404056"/>
    <w:rsid w:val="00421901"/>
    <w:rsid w:val="00484082"/>
    <w:rsid w:val="00496DDD"/>
    <w:rsid w:val="004E5225"/>
    <w:rsid w:val="0059658D"/>
    <w:rsid w:val="00616329"/>
    <w:rsid w:val="0062243D"/>
    <w:rsid w:val="00645D18"/>
    <w:rsid w:val="0066133E"/>
    <w:rsid w:val="0067751A"/>
    <w:rsid w:val="006E172C"/>
    <w:rsid w:val="00720E75"/>
    <w:rsid w:val="007922A2"/>
    <w:rsid w:val="007C60A5"/>
    <w:rsid w:val="007E0247"/>
    <w:rsid w:val="00872D57"/>
    <w:rsid w:val="008D4C53"/>
    <w:rsid w:val="0091393C"/>
    <w:rsid w:val="009A1625"/>
    <w:rsid w:val="009A1754"/>
    <w:rsid w:val="009C2C58"/>
    <w:rsid w:val="00A05A6E"/>
    <w:rsid w:val="00A120CD"/>
    <w:rsid w:val="00A537E8"/>
    <w:rsid w:val="00A54F78"/>
    <w:rsid w:val="00A82A0E"/>
    <w:rsid w:val="00A95ADC"/>
    <w:rsid w:val="00AB65F0"/>
    <w:rsid w:val="00B321AE"/>
    <w:rsid w:val="00B61145"/>
    <w:rsid w:val="00B95627"/>
    <w:rsid w:val="00B97782"/>
    <w:rsid w:val="00BA1E61"/>
    <w:rsid w:val="00BB235A"/>
    <w:rsid w:val="00BB653C"/>
    <w:rsid w:val="00BD61E0"/>
    <w:rsid w:val="00BF683C"/>
    <w:rsid w:val="00C02390"/>
    <w:rsid w:val="00C1603D"/>
    <w:rsid w:val="00C55E8B"/>
    <w:rsid w:val="00C74724"/>
    <w:rsid w:val="00CB3B66"/>
    <w:rsid w:val="00D141AB"/>
    <w:rsid w:val="00D14F6C"/>
    <w:rsid w:val="00D16DBB"/>
    <w:rsid w:val="00D41270"/>
    <w:rsid w:val="00D938C6"/>
    <w:rsid w:val="00D95EF0"/>
    <w:rsid w:val="00DE172C"/>
    <w:rsid w:val="00DE5ADC"/>
    <w:rsid w:val="00E027E5"/>
    <w:rsid w:val="00E11DE5"/>
    <w:rsid w:val="00E30810"/>
    <w:rsid w:val="00E72349"/>
    <w:rsid w:val="00F04783"/>
    <w:rsid w:val="00F06CC6"/>
    <w:rsid w:val="00F42DFB"/>
    <w:rsid w:val="00F83B5C"/>
    <w:rsid w:val="00FB0C98"/>
    <w:rsid w:val="00FD30B2"/>
    <w:rsid w:val="00FF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603D"/>
    <w:pPr>
      <w:tabs>
        <w:tab w:val="center" w:pos="4320"/>
        <w:tab w:val="right" w:pos="8640"/>
      </w:tabs>
    </w:pPr>
  </w:style>
  <w:style w:type="character" w:customStyle="1" w:styleId="Char">
    <w:name w:val="页眉 Char"/>
    <w:basedOn w:val="a0"/>
    <w:link w:val="a3"/>
    <w:uiPriority w:val="99"/>
    <w:rsid w:val="00C1603D"/>
  </w:style>
  <w:style w:type="paragraph" w:styleId="a4">
    <w:name w:val="footer"/>
    <w:basedOn w:val="a"/>
    <w:link w:val="Char0"/>
    <w:uiPriority w:val="99"/>
    <w:unhideWhenUsed/>
    <w:rsid w:val="00C1603D"/>
    <w:pPr>
      <w:tabs>
        <w:tab w:val="center" w:pos="4320"/>
        <w:tab w:val="right" w:pos="8640"/>
      </w:tabs>
    </w:pPr>
  </w:style>
  <w:style w:type="character" w:customStyle="1" w:styleId="Char0">
    <w:name w:val="页脚 Char"/>
    <w:basedOn w:val="a0"/>
    <w:link w:val="a4"/>
    <w:uiPriority w:val="99"/>
    <w:rsid w:val="00C1603D"/>
  </w:style>
  <w:style w:type="character" w:styleId="a5">
    <w:name w:val="Hyperlink"/>
    <w:basedOn w:val="a0"/>
    <w:uiPriority w:val="99"/>
    <w:semiHidden/>
    <w:unhideWhenUsed/>
    <w:rsid w:val="00C1603D"/>
    <w:rPr>
      <w:strike w:val="0"/>
      <w:dstrike w:val="0"/>
      <w:color w:val="000000"/>
      <w:sz w:val="18"/>
      <w:szCs w:val="18"/>
      <w:u w:val="none"/>
      <w:effect w:val="none"/>
    </w:rPr>
  </w:style>
  <w:style w:type="paragraph" w:styleId="a6">
    <w:name w:val="Normal (Web)"/>
    <w:basedOn w:val="a"/>
    <w:uiPriority w:val="99"/>
    <w:semiHidden/>
    <w:unhideWhenUsed/>
    <w:rsid w:val="00C1603D"/>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7">
    <w:name w:val="Strong"/>
    <w:basedOn w:val="a0"/>
    <w:uiPriority w:val="22"/>
    <w:qFormat/>
    <w:rsid w:val="00C1603D"/>
    <w:rPr>
      <w:b/>
      <w:bCs/>
    </w:rPr>
  </w:style>
  <w:style w:type="paragraph" w:styleId="a8">
    <w:name w:val="List Paragraph"/>
    <w:basedOn w:val="a"/>
    <w:uiPriority w:val="34"/>
    <w:qFormat/>
    <w:rsid w:val="0040076E"/>
    <w:pPr>
      <w:ind w:firstLineChars="200" w:firstLine="420"/>
    </w:pPr>
  </w:style>
  <w:style w:type="table" w:styleId="a9">
    <w:name w:val="Table Grid"/>
    <w:basedOn w:val="a1"/>
    <w:uiPriority w:val="59"/>
    <w:rsid w:val="0040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2321">
      <w:bodyDiv w:val="1"/>
      <w:marLeft w:val="0"/>
      <w:marRight w:val="0"/>
      <w:marTop w:val="0"/>
      <w:marBottom w:val="0"/>
      <w:divBdr>
        <w:top w:val="none" w:sz="0" w:space="0" w:color="auto"/>
        <w:left w:val="none" w:sz="0" w:space="0" w:color="auto"/>
        <w:bottom w:val="none" w:sz="0" w:space="0" w:color="auto"/>
        <w:right w:val="none" w:sz="0" w:space="0" w:color="auto"/>
      </w:divBdr>
      <w:divsChild>
        <w:div w:id="1566842987">
          <w:marLeft w:val="0"/>
          <w:marRight w:val="0"/>
          <w:marTop w:val="0"/>
          <w:marBottom w:val="0"/>
          <w:divBdr>
            <w:top w:val="none" w:sz="0" w:space="0" w:color="auto"/>
            <w:left w:val="none" w:sz="0" w:space="0" w:color="auto"/>
            <w:bottom w:val="none" w:sz="0" w:space="0" w:color="auto"/>
            <w:right w:val="none" w:sz="0" w:space="0" w:color="auto"/>
          </w:divBdr>
          <w:divsChild>
            <w:div w:id="813445486">
              <w:marLeft w:val="0"/>
              <w:marRight w:val="0"/>
              <w:marTop w:val="0"/>
              <w:marBottom w:val="0"/>
              <w:divBdr>
                <w:top w:val="none" w:sz="0" w:space="0" w:color="auto"/>
                <w:left w:val="none" w:sz="0" w:space="0" w:color="auto"/>
                <w:bottom w:val="none" w:sz="0" w:space="0" w:color="auto"/>
                <w:right w:val="none" w:sz="0" w:space="0" w:color="auto"/>
              </w:divBdr>
              <w:divsChild>
                <w:div w:id="1807118892">
                  <w:marLeft w:val="0"/>
                  <w:marRight w:val="0"/>
                  <w:marTop w:val="0"/>
                  <w:marBottom w:val="0"/>
                  <w:divBdr>
                    <w:top w:val="none" w:sz="0" w:space="0" w:color="auto"/>
                    <w:left w:val="none" w:sz="0" w:space="0" w:color="auto"/>
                    <w:bottom w:val="none" w:sz="0" w:space="0" w:color="auto"/>
                    <w:right w:val="none" w:sz="0" w:space="0" w:color="auto"/>
                  </w:divBdr>
                </w:div>
                <w:div w:id="102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156</Words>
  <Characters>894</Characters>
  <Application>Microsoft Office Word</Application>
  <DocSecurity>0</DocSecurity>
  <Lines>7</Lines>
  <Paragraphs>2</Paragraphs>
  <ScaleCrop>false</ScaleCrop>
  <Company>zz80.com</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xuyy</cp:lastModifiedBy>
  <cp:revision>58</cp:revision>
  <dcterms:created xsi:type="dcterms:W3CDTF">2013-09-03T01:09:00Z</dcterms:created>
  <dcterms:modified xsi:type="dcterms:W3CDTF">2020-09-04T05:49:00Z</dcterms:modified>
</cp:coreProperties>
</file>