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A6" w:rsidRDefault="001406EC" w:rsidP="00DE24A6">
      <w:pPr>
        <w:jc w:val="center"/>
      </w:pPr>
      <w:r w:rsidRPr="00DE24A6">
        <w:rPr>
          <w:rFonts w:hint="eastAsia"/>
          <w:b/>
          <w:sz w:val="28"/>
        </w:rPr>
        <w:t>学生</w:t>
      </w:r>
      <w:r w:rsidRPr="00DE24A6">
        <w:rPr>
          <w:b/>
          <w:sz w:val="28"/>
        </w:rPr>
        <w:t>注册管理</w:t>
      </w:r>
    </w:p>
    <w:p w:rsidR="001406EC" w:rsidRDefault="00DE24A6" w:rsidP="00DE24A6">
      <w:pPr>
        <w:jc w:val="center"/>
      </w:pPr>
      <w:r>
        <w:rPr>
          <w:rFonts w:hint="eastAsia"/>
        </w:rPr>
        <w:t xml:space="preserve">                                                                </w:t>
      </w:r>
      <w:r w:rsidR="001406EC" w:rsidRPr="00DE24A6">
        <w:rPr>
          <w:rFonts w:hint="eastAsia"/>
          <w:sz w:val="24"/>
        </w:rPr>
        <w:t>——</w:t>
      </w:r>
      <w:r w:rsidR="001406EC" w:rsidRPr="00DE24A6">
        <w:rPr>
          <w:sz w:val="24"/>
        </w:rPr>
        <w:t>学生端</w:t>
      </w:r>
    </w:p>
    <w:p w:rsidR="001406EC" w:rsidRPr="00DE24A6" w:rsidRDefault="001406EC" w:rsidP="009036DE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DE24A6">
        <w:rPr>
          <w:rFonts w:ascii="微软雅黑" w:eastAsia="微软雅黑" w:hAnsi="微软雅黑"/>
          <w:sz w:val="24"/>
        </w:rPr>
        <w:t>若学生不欠费，</w:t>
      </w:r>
      <w:r w:rsidRPr="00DE24A6">
        <w:rPr>
          <w:rFonts w:ascii="微软雅黑" w:eastAsia="微软雅黑" w:hAnsi="微软雅黑" w:hint="eastAsia"/>
          <w:sz w:val="24"/>
        </w:rPr>
        <w:t>进入注册</w:t>
      </w:r>
      <w:r w:rsidRPr="00DE24A6">
        <w:rPr>
          <w:rFonts w:ascii="微软雅黑" w:eastAsia="微软雅黑" w:hAnsi="微软雅黑"/>
          <w:sz w:val="24"/>
        </w:rPr>
        <w:t>界面后，点击“</w:t>
      </w:r>
      <w:r w:rsidRPr="00DE24A6">
        <w:rPr>
          <w:rFonts w:ascii="微软雅黑" w:eastAsia="微软雅黑" w:hAnsi="微软雅黑" w:hint="eastAsia"/>
          <w:sz w:val="24"/>
        </w:rPr>
        <w:t>注册</w:t>
      </w:r>
      <w:r w:rsidRPr="00DE24A6">
        <w:rPr>
          <w:rFonts w:ascii="微软雅黑" w:eastAsia="微软雅黑" w:hAnsi="微软雅黑"/>
          <w:sz w:val="24"/>
        </w:rPr>
        <w:t>”</w:t>
      </w:r>
      <w:r w:rsidRPr="00DE24A6">
        <w:rPr>
          <w:rFonts w:ascii="微软雅黑" w:eastAsia="微软雅黑" w:hAnsi="微软雅黑" w:hint="eastAsia"/>
          <w:sz w:val="24"/>
        </w:rPr>
        <w:t>按钮</w:t>
      </w:r>
      <w:r w:rsidRPr="00DE24A6">
        <w:rPr>
          <w:rFonts w:ascii="微软雅黑" w:eastAsia="微软雅黑" w:hAnsi="微软雅黑"/>
          <w:sz w:val="24"/>
        </w:rPr>
        <w:t>后，</w:t>
      </w:r>
      <w:r w:rsidRPr="00DE24A6">
        <w:rPr>
          <w:rFonts w:ascii="微软雅黑" w:eastAsia="微软雅黑" w:hAnsi="微软雅黑" w:hint="eastAsia"/>
          <w:sz w:val="24"/>
        </w:rPr>
        <w:t>注册</w:t>
      </w:r>
      <w:r w:rsidRPr="00DE24A6">
        <w:rPr>
          <w:rFonts w:ascii="微软雅黑" w:eastAsia="微软雅黑" w:hAnsi="微软雅黑"/>
          <w:sz w:val="24"/>
        </w:rPr>
        <w:t>成功。</w:t>
      </w:r>
    </w:p>
    <w:p w:rsidR="009036DE" w:rsidRPr="00DE24A6" w:rsidRDefault="000953A4" w:rsidP="009036DE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5276850" cy="2571750"/>
            <wp:effectExtent l="0" t="0" r="0" b="0"/>
            <wp:docPr id="6" name="图片 6" descr="C:\Users\Edianzu\Desktop\南京信息工程大学学生注册说明书\学生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anzu\Desktop\南京信息工程大学学生注册说明书\学生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05" w:rsidRPr="00DE24A6" w:rsidRDefault="00976505" w:rsidP="00E65B73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DE24A6">
        <w:rPr>
          <w:rFonts w:ascii="微软雅黑" w:eastAsia="微软雅黑" w:hAnsi="微软雅黑"/>
          <w:sz w:val="24"/>
        </w:rPr>
        <w:t>学生</w:t>
      </w:r>
      <w:r w:rsidRPr="00DE24A6">
        <w:rPr>
          <w:rFonts w:ascii="微软雅黑" w:eastAsia="微软雅黑" w:hAnsi="微软雅黑" w:hint="eastAsia"/>
          <w:sz w:val="24"/>
        </w:rPr>
        <w:t>处于</w:t>
      </w:r>
      <w:r w:rsidRPr="00DE24A6">
        <w:rPr>
          <w:rFonts w:ascii="微软雅黑" w:eastAsia="微软雅黑" w:hAnsi="微软雅黑"/>
          <w:sz w:val="24"/>
        </w:rPr>
        <w:t>欠费状态，点击注册</w:t>
      </w:r>
      <w:r w:rsidR="0045176E" w:rsidRPr="00DE24A6">
        <w:rPr>
          <w:rFonts w:ascii="微软雅黑" w:eastAsia="微软雅黑" w:hAnsi="微软雅黑" w:hint="eastAsia"/>
          <w:sz w:val="24"/>
        </w:rPr>
        <w:t>注册</w:t>
      </w:r>
      <w:r w:rsidR="0045176E" w:rsidRPr="00DE24A6">
        <w:rPr>
          <w:rFonts w:ascii="微软雅黑" w:eastAsia="微软雅黑" w:hAnsi="微软雅黑"/>
          <w:sz w:val="24"/>
        </w:rPr>
        <w:t>按钮进入提示界面。</w:t>
      </w:r>
      <w:r w:rsidR="00E65B73" w:rsidRPr="00DE24A6">
        <w:rPr>
          <w:rFonts w:ascii="微软雅黑" w:eastAsia="微软雅黑" w:hAnsi="微软雅黑" w:hint="eastAsia"/>
          <w:sz w:val="24"/>
        </w:rPr>
        <w:t>请</w:t>
      </w:r>
      <w:r w:rsidR="00E65B73" w:rsidRPr="00DE24A6">
        <w:rPr>
          <w:rFonts w:ascii="微软雅黑" w:eastAsia="微软雅黑" w:hAnsi="微软雅黑"/>
          <w:sz w:val="24"/>
        </w:rPr>
        <w:t>选择对应的操作按钮，</w:t>
      </w:r>
      <w:r w:rsidR="00E65B73" w:rsidRPr="00DE24A6">
        <w:rPr>
          <w:rFonts w:ascii="微软雅黑" w:eastAsia="微软雅黑" w:hAnsi="微软雅黑" w:hint="eastAsia"/>
          <w:sz w:val="24"/>
        </w:rPr>
        <w:t>选择</w:t>
      </w:r>
      <w:r w:rsidR="00E65B73" w:rsidRPr="00DE24A6">
        <w:rPr>
          <w:rFonts w:ascii="微软雅黑" w:eastAsia="微软雅黑" w:hAnsi="微软雅黑"/>
          <w:sz w:val="24"/>
        </w:rPr>
        <w:t>“</w:t>
      </w:r>
      <w:r w:rsidR="00E65B73" w:rsidRPr="00DE24A6">
        <w:rPr>
          <w:rFonts w:ascii="微软雅黑" w:eastAsia="微软雅黑" w:hAnsi="微软雅黑" w:hint="eastAsia"/>
          <w:sz w:val="24"/>
        </w:rPr>
        <w:t>立即</w:t>
      </w:r>
      <w:r w:rsidR="00E65B73" w:rsidRPr="00DE24A6">
        <w:rPr>
          <w:rFonts w:ascii="微软雅黑" w:eastAsia="微软雅黑" w:hAnsi="微软雅黑"/>
          <w:sz w:val="24"/>
        </w:rPr>
        <w:t>缴费”</w:t>
      </w:r>
      <w:r w:rsidR="00E65B73" w:rsidRPr="00DE24A6">
        <w:rPr>
          <w:rFonts w:ascii="微软雅黑" w:eastAsia="微软雅黑" w:hAnsi="微软雅黑" w:hint="eastAsia"/>
          <w:sz w:val="24"/>
        </w:rPr>
        <w:t>直接</w:t>
      </w:r>
      <w:r w:rsidR="00E65B73" w:rsidRPr="00DE24A6">
        <w:rPr>
          <w:rFonts w:ascii="微软雅黑" w:eastAsia="微软雅黑" w:hAnsi="微软雅黑"/>
          <w:sz w:val="24"/>
        </w:rPr>
        <w:t>进入校方缴费平台支付。</w:t>
      </w:r>
    </w:p>
    <w:p w:rsidR="00E65B73" w:rsidRPr="00DE24A6" w:rsidRDefault="000953A4" w:rsidP="00E65B7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5267325" cy="3286125"/>
            <wp:effectExtent l="0" t="0" r="9525" b="9525"/>
            <wp:docPr id="8" name="图片 8" descr="C:\Users\Edianzu\Desktop\南京信息工程大学学生注册说明书\学生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anzu\Desktop\南京信息工程大学学生注册说明书\学生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68" w:rsidRPr="00DE24A6" w:rsidRDefault="00E65B73" w:rsidP="00F34968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 w:themeColor="text1"/>
          <w:sz w:val="24"/>
        </w:rPr>
      </w:pPr>
      <w:r w:rsidRPr="00DE24A6">
        <w:rPr>
          <w:rFonts w:ascii="微软雅黑" w:eastAsia="微软雅黑" w:hAnsi="微软雅黑" w:hint="eastAsia"/>
          <w:sz w:val="24"/>
        </w:rPr>
        <w:t>若学生</w:t>
      </w:r>
      <w:r w:rsidRPr="00DE24A6">
        <w:rPr>
          <w:rFonts w:ascii="微软雅黑" w:eastAsia="微软雅黑" w:hAnsi="微软雅黑"/>
          <w:sz w:val="24"/>
        </w:rPr>
        <w:t>已</w:t>
      </w:r>
      <w:r w:rsidRPr="00DE24A6">
        <w:rPr>
          <w:rFonts w:ascii="微软雅黑" w:eastAsia="微软雅黑" w:hAnsi="微软雅黑" w:hint="eastAsia"/>
          <w:sz w:val="24"/>
        </w:rPr>
        <w:t>线下办理</w:t>
      </w:r>
      <w:r w:rsidRPr="00DE24A6">
        <w:rPr>
          <w:rFonts w:ascii="微软雅黑" w:eastAsia="微软雅黑" w:hAnsi="微软雅黑"/>
          <w:sz w:val="24"/>
        </w:rPr>
        <w:t>贷款，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请选择“</w:t>
      </w:r>
      <w:r w:rsidR="00F34968" w:rsidRPr="00DE24A6">
        <w:rPr>
          <w:rFonts w:ascii="微软雅黑" w:eastAsia="微软雅黑" w:hAnsi="微软雅黑" w:hint="eastAsia"/>
          <w:color w:val="000000" w:themeColor="text1"/>
          <w:sz w:val="24"/>
        </w:rPr>
        <w:t>已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办理贷款”</w:t>
      </w:r>
      <w:r w:rsidR="00F34968" w:rsidRPr="00DE24A6">
        <w:rPr>
          <w:rFonts w:ascii="微软雅黑" w:eastAsia="微软雅黑" w:hAnsi="微软雅黑" w:hint="eastAsia"/>
          <w:color w:val="000000" w:themeColor="text1"/>
          <w:sz w:val="24"/>
        </w:rPr>
        <w:t>按钮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，填写</w:t>
      </w:r>
      <w:r w:rsidR="00F34968" w:rsidRPr="00DE24A6">
        <w:rPr>
          <w:rFonts w:ascii="微软雅黑" w:eastAsia="微软雅黑" w:hAnsi="微软雅黑" w:hint="eastAsia"/>
          <w:color w:val="000000" w:themeColor="text1"/>
          <w:sz w:val="24"/>
        </w:rPr>
        <w:t>申请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贷款的基本信息。由辅导员和学院副书记审核后</w:t>
      </w:r>
      <w:r w:rsidR="00F34968" w:rsidRPr="00DE24A6">
        <w:rPr>
          <w:rFonts w:ascii="微软雅黑" w:eastAsia="微软雅黑" w:hAnsi="微软雅黑" w:hint="eastAsia"/>
          <w:color w:val="000000" w:themeColor="text1"/>
          <w:sz w:val="24"/>
        </w:rPr>
        <w:t>,贷款流程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申请成功。</w:t>
      </w:r>
      <w:r w:rsidR="00F34968" w:rsidRPr="00DE24A6">
        <w:rPr>
          <w:rFonts w:ascii="微软雅黑" w:eastAsia="微软雅黑" w:hAnsi="微软雅黑" w:hint="eastAsia"/>
          <w:color w:val="000000" w:themeColor="text1"/>
          <w:sz w:val="24"/>
        </w:rPr>
        <w:t>贷款流程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一学期学生只能申请一次</w:t>
      </w:r>
      <w:r w:rsidR="00F34968" w:rsidRPr="00DE24A6">
        <w:rPr>
          <w:rFonts w:ascii="微软雅黑" w:eastAsia="微软雅黑" w:hAnsi="微软雅黑" w:hint="eastAsia"/>
          <w:color w:val="000000" w:themeColor="text1"/>
          <w:sz w:val="24"/>
        </w:rPr>
        <w:t>。当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流程</w:t>
      </w:r>
      <w:r w:rsidR="00F34968" w:rsidRPr="00DE24A6">
        <w:rPr>
          <w:rFonts w:ascii="微软雅黑" w:eastAsia="微软雅黑" w:hAnsi="微软雅黑" w:hint="eastAsia"/>
          <w:color w:val="000000" w:themeColor="text1"/>
          <w:sz w:val="24"/>
        </w:rPr>
        <w:t>处于办结状态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后</w:t>
      </w:r>
      <w:r w:rsidR="00F34968" w:rsidRPr="00DE24A6">
        <w:rPr>
          <w:rFonts w:ascii="微软雅黑" w:eastAsia="微软雅黑" w:hAnsi="微软雅黑" w:hint="eastAsia"/>
          <w:color w:val="000000" w:themeColor="text1"/>
          <w:sz w:val="24"/>
        </w:rPr>
        <w:t>，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请返回注册首页</w:t>
      </w:r>
      <w:r w:rsidR="00F34968" w:rsidRPr="00DE24A6">
        <w:rPr>
          <w:rFonts w:ascii="微软雅黑" w:eastAsia="微软雅黑" w:hAnsi="微软雅黑" w:hint="eastAsia"/>
          <w:color w:val="000000" w:themeColor="text1"/>
          <w:sz w:val="24"/>
        </w:rPr>
        <w:t>完成</w:t>
      </w:r>
      <w:r w:rsidR="00F34968" w:rsidRPr="00DE24A6">
        <w:rPr>
          <w:rFonts w:ascii="微软雅黑" w:eastAsia="微软雅黑" w:hAnsi="微软雅黑"/>
          <w:color w:val="000000" w:themeColor="text1"/>
          <w:sz w:val="24"/>
        </w:rPr>
        <w:t>本学期注册。</w:t>
      </w:r>
    </w:p>
    <w:p w:rsidR="00F34968" w:rsidRPr="00DE24A6" w:rsidRDefault="000953A4" w:rsidP="00F34968">
      <w:pPr>
        <w:rPr>
          <w:rFonts w:ascii="微软雅黑" w:eastAsia="微软雅黑" w:hAnsi="微软雅黑"/>
          <w:color w:val="0070C0"/>
          <w:sz w:val="24"/>
        </w:rPr>
      </w:pPr>
      <w:r>
        <w:rPr>
          <w:rFonts w:ascii="微软雅黑" w:eastAsia="微软雅黑" w:hAnsi="微软雅黑"/>
          <w:noProof/>
          <w:sz w:val="24"/>
        </w:rPr>
        <w:lastRenderedPageBreak/>
        <w:drawing>
          <wp:inline distT="0" distB="0" distL="0" distR="0">
            <wp:extent cx="5267325" cy="3276600"/>
            <wp:effectExtent l="0" t="0" r="9525" b="0"/>
            <wp:docPr id="9" name="图片 9" descr="C:\Users\Edianzu\Desktop\南京信息工程大学学生注册说明书\学生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anzu\Desktop\南京信息工程大学学生注册说明书\学生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68" w:rsidRPr="00DE24A6" w:rsidRDefault="000953A4" w:rsidP="00F34968">
      <w:pPr>
        <w:rPr>
          <w:rFonts w:ascii="微软雅黑" w:eastAsia="微软雅黑" w:hAnsi="微软雅黑"/>
          <w:color w:val="0070C0"/>
          <w:sz w:val="24"/>
        </w:rPr>
      </w:pPr>
      <w:r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5267325" cy="3438525"/>
            <wp:effectExtent l="0" t="0" r="9525" b="9525"/>
            <wp:docPr id="10" name="图片 10" descr="C:\Users\Edianzu\Desktop\南京信息工程大学学生注册说明书\学生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anzu\Desktop\南京信息工程大学学生注册说明书\学生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73" w:rsidRPr="00DE24A6" w:rsidRDefault="00F34968" w:rsidP="00F34968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 w:themeColor="text1"/>
          <w:sz w:val="24"/>
        </w:rPr>
      </w:pP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若</w:t>
      </w:r>
      <w:r w:rsidRPr="00DE24A6">
        <w:rPr>
          <w:rFonts w:ascii="微软雅黑" w:eastAsia="微软雅黑" w:hAnsi="微软雅黑"/>
          <w:color w:val="000000" w:themeColor="text1"/>
          <w:sz w:val="24"/>
        </w:rPr>
        <w:t>学生申请暂缓缴费，请选择“</w:t>
      </w: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申请</w:t>
      </w:r>
      <w:r w:rsidRPr="00DE24A6">
        <w:rPr>
          <w:rFonts w:ascii="微软雅黑" w:eastAsia="微软雅黑" w:hAnsi="微软雅黑"/>
          <w:color w:val="000000" w:themeColor="text1"/>
          <w:sz w:val="24"/>
        </w:rPr>
        <w:t>暂缓缴费”</w:t>
      </w: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流程</w:t>
      </w:r>
      <w:r w:rsidRPr="00DE24A6">
        <w:rPr>
          <w:rFonts w:ascii="微软雅黑" w:eastAsia="微软雅黑" w:hAnsi="微软雅黑"/>
          <w:color w:val="000000" w:themeColor="text1"/>
          <w:sz w:val="24"/>
        </w:rPr>
        <w:t>，填写</w:t>
      </w: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申请暂缓缴费</w:t>
      </w:r>
      <w:r w:rsidRPr="00DE24A6">
        <w:rPr>
          <w:rFonts w:ascii="微软雅黑" w:eastAsia="微软雅黑" w:hAnsi="微软雅黑"/>
          <w:color w:val="000000" w:themeColor="text1"/>
          <w:sz w:val="24"/>
        </w:rPr>
        <w:t>的基本信息。由辅导员和学院副书记审核后</w:t>
      </w: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,暂缓缴费流程</w:t>
      </w:r>
      <w:r w:rsidRPr="00DE24A6">
        <w:rPr>
          <w:rFonts w:ascii="微软雅黑" w:eastAsia="微软雅黑" w:hAnsi="微软雅黑"/>
          <w:color w:val="000000" w:themeColor="text1"/>
          <w:sz w:val="24"/>
        </w:rPr>
        <w:t>申请成功。</w:t>
      </w: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此时学生处于</w:t>
      </w:r>
      <w:r w:rsidRPr="00DE24A6">
        <w:rPr>
          <w:rFonts w:ascii="微软雅黑" w:eastAsia="微软雅黑" w:hAnsi="微软雅黑"/>
          <w:color w:val="000000" w:themeColor="text1"/>
          <w:sz w:val="24"/>
        </w:rPr>
        <w:t>临时注册状态，有缓缴日期</w:t>
      </w: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。若</w:t>
      </w:r>
      <w:r w:rsidRPr="00DE24A6">
        <w:rPr>
          <w:rFonts w:ascii="微软雅黑" w:eastAsia="微软雅黑" w:hAnsi="微软雅黑"/>
          <w:color w:val="000000" w:themeColor="text1"/>
          <w:sz w:val="24"/>
        </w:rPr>
        <w:t>在缓缴日期内没有补缴欠款，</w:t>
      </w: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截止</w:t>
      </w:r>
      <w:r w:rsidRPr="00DE24A6">
        <w:rPr>
          <w:rFonts w:ascii="微软雅黑" w:eastAsia="微软雅黑" w:hAnsi="微软雅黑"/>
          <w:color w:val="000000" w:themeColor="text1"/>
          <w:sz w:val="24"/>
        </w:rPr>
        <w:t>缓缴日期后，系统自动将学生置为未注册状态，请及时缴</w:t>
      </w: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清</w:t>
      </w:r>
      <w:r w:rsidRPr="00DE24A6">
        <w:rPr>
          <w:rFonts w:ascii="微软雅黑" w:eastAsia="微软雅黑" w:hAnsi="微软雅黑"/>
          <w:color w:val="000000" w:themeColor="text1"/>
          <w:sz w:val="24"/>
        </w:rPr>
        <w:t>欠款或者再次发起缓缴费</w:t>
      </w:r>
      <w:r w:rsidRPr="00DE24A6">
        <w:rPr>
          <w:rFonts w:ascii="微软雅黑" w:eastAsia="微软雅黑" w:hAnsi="微软雅黑" w:hint="eastAsia"/>
          <w:color w:val="000000" w:themeColor="text1"/>
          <w:sz w:val="24"/>
        </w:rPr>
        <w:t>流程</w:t>
      </w:r>
      <w:r w:rsidRPr="00DE24A6">
        <w:rPr>
          <w:rFonts w:ascii="微软雅黑" w:eastAsia="微软雅黑" w:hAnsi="微软雅黑"/>
          <w:color w:val="000000" w:themeColor="text1"/>
          <w:sz w:val="24"/>
        </w:rPr>
        <w:t>。</w:t>
      </w:r>
    </w:p>
    <w:p w:rsidR="00F34968" w:rsidRPr="00DE24A6" w:rsidRDefault="000953A4" w:rsidP="00F34968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noProof/>
          <w:sz w:val="24"/>
        </w:rPr>
        <w:lastRenderedPageBreak/>
        <w:drawing>
          <wp:inline distT="0" distB="0" distL="0" distR="0">
            <wp:extent cx="5267325" cy="3286125"/>
            <wp:effectExtent l="0" t="0" r="9525" b="9525"/>
            <wp:docPr id="11" name="图片 11" descr="C:\Users\Edianzu\Desktop\南京信息工程大学学生注册说明书\学生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ianzu\Desktop\南京信息工程大学学生注册说明书\学生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D4" w:rsidRPr="00DE24A6" w:rsidRDefault="000953A4" w:rsidP="00F34968">
      <w:pPr>
        <w:rPr>
          <w:rFonts w:ascii="微软雅黑" w:eastAsia="微软雅黑" w:hAnsi="微软雅黑"/>
          <w:color w:val="000000" w:themeColor="text1"/>
          <w:sz w:val="24"/>
        </w:rPr>
      </w:pPr>
      <w:bookmarkStart w:id="0" w:name="_GoBack"/>
      <w:r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5276850" cy="3629025"/>
            <wp:effectExtent l="0" t="0" r="0" b="9525"/>
            <wp:docPr id="12" name="图片 12" descr="C:\Users\Edianzu\Desktop\南京信息工程大学学生注册说明书\学生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ianzu\Desktop\南京信息工程大学学生注册说明书\学生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8D4" w:rsidRPr="00DE2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97" w:rsidRDefault="00973097" w:rsidP="00BD74DC">
      <w:r>
        <w:separator/>
      </w:r>
    </w:p>
  </w:endnote>
  <w:endnote w:type="continuationSeparator" w:id="0">
    <w:p w:rsidR="00973097" w:rsidRDefault="00973097" w:rsidP="00BD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97" w:rsidRDefault="00973097" w:rsidP="00BD74DC">
      <w:r>
        <w:separator/>
      </w:r>
    </w:p>
  </w:footnote>
  <w:footnote w:type="continuationSeparator" w:id="0">
    <w:p w:rsidR="00973097" w:rsidRDefault="00973097" w:rsidP="00BD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976"/>
    <w:multiLevelType w:val="hybridMultilevel"/>
    <w:tmpl w:val="C25CF010"/>
    <w:lvl w:ilvl="0" w:tplc="C85E6BD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19602B89"/>
    <w:multiLevelType w:val="hybridMultilevel"/>
    <w:tmpl w:val="60EEEF22"/>
    <w:lvl w:ilvl="0" w:tplc="791E1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66EF1"/>
    <w:multiLevelType w:val="hybridMultilevel"/>
    <w:tmpl w:val="126AD666"/>
    <w:lvl w:ilvl="0" w:tplc="309084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8"/>
    <w:rsid w:val="00026B77"/>
    <w:rsid w:val="0008323D"/>
    <w:rsid w:val="00091267"/>
    <w:rsid w:val="000953A4"/>
    <w:rsid w:val="000C08D4"/>
    <w:rsid w:val="000F7349"/>
    <w:rsid w:val="001406EC"/>
    <w:rsid w:val="00211246"/>
    <w:rsid w:val="003B0D7F"/>
    <w:rsid w:val="003E404F"/>
    <w:rsid w:val="004174D8"/>
    <w:rsid w:val="004416F6"/>
    <w:rsid w:val="0045176E"/>
    <w:rsid w:val="00486328"/>
    <w:rsid w:val="00676168"/>
    <w:rsid w:val="006A58F9"/>
    <w:rsid w:val="00826D1D"/>
    <w:rsid w:val="009036DE"/>
    <w:rsid w:val="00973097"/>
    <w:rsid w:val="00976505"/>
    <w:rsid w:val="00A72DBA"/>
    <w:rsid w:val="00B265AB"/>
    <w:rsid w:val="00B500BA"/>
    <w:rsid w:val="00BD74DC"/>
    <w:rsid w:val="00C42ABE"/>
    <w:rsid w:val="00C82A6A"/>
    <w:rsid w:val="00DE24A6"/>
    <w:rsid w:val="00E65B73"/>
    <w:rsid w:val="00F34968"/>
    <w:rsid w:val="00F676FB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0C4AE-44A7-4E1D-AC8B-211B481E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4DC"/>
    <w:rPr>
      <w:sz w:val="18"/>
      <w:szCs w:val="18"/>
    </w:rPr>
  </w:style>
  <w:style w:type="character" w:styleId="a5">
    <w:name w:val="Hyperlink"/>
    <w:basedOn w:val="a0"/>
    <w:uiPriority w:val="99"/>
    <w:unhideWhenUsed/>
    <w:rsid w:val="00BD74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74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62</Words>
  <Characters>356</Characters>
  <Application>Microsoft Office Word</Application>
  <DocSecurity>0</DocSecurity>
  <Lines>2</Lines>
  <Paragraphs>1</Paragraphs>
  <ScaleCrop>false</ScaleCrop>
  <Company>edianzu.com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11</cp:revision>
  <dcterms:created xsi:type="dcterms:W3CDTF">2019-02-22T02:35:00Z</dcterms:created>
  <dcterms:modified xsi:type="dcterms:W3CDTF">2019-02-28T03:05:00Z</dcterms:modified>
</cp:coreProperties>
</file>